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DB13" w14:textId="1C20AB61" w:rsidR="00A2687B" w:rsidRDefault="00A2687B" w:rsidP="00A2687B">
      <w:pPr>
        <w:pStyle w:val="Heading1"/>
      </w:pPr>
      <w:r>
        <w:t>Cardiff UCU H&amp;S Inspection 27 Feb-4 March 2024</w:t>
      </w:r>
    </w:p>
    <w:p w14:paraId="0CC3CCF6" w14:textId="755B1635" w:rsidR="00FE5775" w:rsidRPr="00B10913" w:rsidRDefault="00B10913" w:rsidP="00A2687B">
      <w:pPr>
        <w:pStyle w:val="Heading2"/>
      </w:pPr>
      <w:r w:rsidRPr="00B10913">
        <w:t xml:space="preserve">Hazards identified during H&amp;S inspection of LAWPL focusing on work-related </w:t>
      </w:r>
      <w:proofErr w:type="gramStart"/>
      <w:r w:rsidRPr="00B10913">
        <w:t>stress</w:t>
      </w:r>
      <w:proofErr w:type="gramEnd"/>
      <w:r w:rsidRPr="00B10913">
        <w:t xml:space="preserve"> </w:t>
      </w:r>
    </w:p>
    <w:p w14:paraId="139E3D88" w14:textId="3ED8050C" w:rsidR="0034525F" w:rsidRDefault="00B10913" w:rsidP="00E16336">
      <w:pPr>
        <w:pStyle w:val="ListParagraph"/>
        <w:numPr>
          <w:ilvl w:val="0"/>
          <w:numId w:val="1"/>
        </w:numPr>
        <w:spacing w:line="240" w:lineRule="auto"/>
        <w:rPr>
          <w:rFonts w:asciiTheme="minorHAnsi" w:hAnsiTheme="minorHAnsi"/>
          <w:szCs w:val="24"/>
        </w:rPr>
      </w:pPr>
      <w:r w:rsidRPr="00B10913">
        <w:rPr>
          <w:rFonts w:asciiTheme="minorHAnsi" w:hAnsiTheme="minorHAnsi"/>
          <w:b/>
          <w:bCs/>
          <w:szCs w:val="24"/>
        </w:rPr>
        <w:t xml:space="preserve">Moderate to severe work-related stress is experienced almost continuously throughout the academic year by staff across all staff categories in all organisational units of the </w:t>
      </w:r>
      <w:proofErr w:type="gramStart"/>
      <w:r w:rsidRPr="00B10913">
        <w:rPr>
          <w:rFonts w:asciiTheme="minorHAnsi" w:hAnsiTheme="minorHAnsi"/>
          <w:b/>
          <w:bCs/>
          <w:szCs w:val="24"/>
        </w:rPr>
        <w:t>School</w:t>
      </w:r>
      <w:proofErr w:type="gramEnd"/>
      <w:r w:rsidRPr="00B10913">
        <w:rPr>
          <w:rFonts w:asciiTheme="minorHAnsi" w:hAnsiTheme="minorHAnsi"/>
          <w:szCs w:val="24"/>
        </w:rPr>
        <w:t>.</w:t>
      </w:r>
      <w:r>
        <w:rPr>
          <w:rFonts w:asciiTheme="minorHAnsi" w:hAnsiTheme="minorHAnsi"/>
          <w:szCs w:val="24"/>
        </w:rPr>
        <w:t xml:space="preserve"> </w:t>
      </w:r>
    </w:p>
    <w:p w14:paraId="2CB6B463" w14:textId="0F9FD0FA" w:rsidR="00B10913" w:rsidRPr="0034525F" w:rsidRDefault="00B10913" w:rsidP="00E16336">
      <w:pPr>
        <w:pStyle w:val="ListParagraph"/>
        <w:numPr>
          <w:ilvl w:val="0"/>
          <w:numId w:val="1"/>
        </w:numPr>
        <w:spacing w:line="240" w:lineRule="auto"/>
        <w:rPr>
          <w:rFonts w:asciiTheme="minorHAnsi" w:hAnsiTheme="minorHAnsi"/>
          <w:b/>
          <w:bCs/>
          <w:szCs w:val="24"/>
        </w:rPr>
      </w:pPr>
      <w:r w:rsidRPr="0034525F">
        <w:rPr>
          <w:rFonts w:asciiTheme="minorHAnsi" w:hAnsiTheme="minorHAnsi"/>
          <w:b/>
          <w:bCs/>
          <w:szCs w:val="24"/>
        </w:rPr>
        <w:t>The pace</w:t>
      </w:r>
      <w:r w:rsidR="0034525F">
        <w:rPr>
          <w:rFonts w:asciiTheme="minorHAnsi" w:hAnsiTheme="minorHAnsi"/>
          <w:b/>
          <w:bCs/>
          <w:szCs w:val="24"/>
        </w:rPr>
        <w:t xml:space="preserve">, </w:t>
      </w:r>
      <w:r w:rsidRPr="0034525F">
        <w:rPr>
          <w:rFonts w:asciiTheme="minorHAnsi" w:hAnsiTheme="minorHAnsi"/>
          <w:b/>
          <w:bCs/>
          <w:szCs w:val="24"/>
        </w:rPr>
        <w:t xml:space="preserve">intensity </w:t>
      </w:r>
      <w:r w:rsidR="0034525F">
        <w:rPr>
          <w:rFonts w:asciiTheme="minorHAnsi" w:hAnsiTheme="minorHAnsi"/>
          <w:b/>
          <w:bCs/>
          <w:szCs w:val="24"/>
        </w:rPr>
        <w:t xml:space="preserve">and amount </w:t>
      </w:r>
      <w:r w:rsidRPr="0034525F">
        <w:rPr>
          <w:rFonts w:asciiTheme="minorHAnsi" w:hAnsiTheme="minorHAnsi"/>
          <w:b/>
          <w:bCs/>
          <w:szCs w:val="24"/>
        </w:rPr>
        <w:t xml:space="preserve">of work is felt to be at a consistently high </w:t>
      </w:r>
      <w:r w:rsidR="0034525F" w:rsidRPr="0034525F">
        <w:rPr>
          <w:rFonts w:asciiTheme="minorHAnsi" w:hAnsiTheme="minorHAnsi"/>
          <w:b/>
          <w:bCs/>
          <w:szCs w:val="24"/>
        </w:rPr>
        <w:t xml:space="preserve">and often ‘unmanageable’ </w:t>
      </w:r>
      <w:r w:rsidRPr="0034525F">
        <w:rPr>
          <w:rFonts w:asciiTheme="minorHAnsi" w:hAnsiTheme="minorHAnsi"/>
          <w:b/>
          <w:bCs/>
          <w:szCs w:val="24"/>
        </w:rPr>
        <w:t>level.</w:t>
      </w:r>
    </w:p>
    <w:p w14:paraId="05FE4E58" w14:textId="6831B92E" w:rsidR="00B10913" w:rsidRPr="00B10913" w:rsidRDefault="00B10913" w:rsidP="00E16336">
      <w:pPr>
        <w:pStyle w:val="ListParagraph"/>
        <w:numPr>
          <w:ilvl w:val="0"/>
          <w:numId w:val="1"/>
        </w:numPr>
        <w:spacing w:line="240" w:lineRule="auto"/>
        <w:rPr>
          <w:rFonts w:asciiTheme="minorHAnsi" w:hAnsiTheme="minorHAnsi"/>
          <w:szCs w:val="24"/>
        </w:rPr>
      </w:pPr>
      <w:r w:rsidRPr="00B10913">
        <w:rPr>
          <w:rFonts w:asciiTheme="minorHAnsi" w:hAnsiTheme="minorHAnsi"/>
          <w:b/>
          <w:bCs/>
          <w:szCs w:val="24"/>
        </w:rPr>
        <w:t>Staff health is suffering as a result (detailed below) and many reported that they are ‘close to burn out</w:t>
      </w:r>
      <w:r w:rsidRPr="00B10913">
        <w:rPr>
          <w:rFonts w:asciiTheme="minorHAnsi" w:hAnsiTheme="minorHAnsi"/>
          <w:szCs w:val="24"/>
        </w:rPr>
        <w:t xml:space="preserve">’. </w:t>
      </w:r>
    </w:p>
    <w:p w14:paraId="36AE7F4D" w14:textId="1066DECD" w:rsidR="00B10913" w:rsidRPr="002B6425" w:rsidRDefault="00B10913" w:rsidP="00E16336">
      <w:pPr>
        <w:pStyle w:val="ListParagraph"/>
        <w:numPr>
          <w:ilvl w:val="0"/>
          <w:numId w:val="1"/>
        </w:numPr>
        <w:spacing w:line="240" w:lineRule="auto"/>
        <w:rPr>
          <w:rFonts w:asciiTheme="minorHAnsi" w:hAnsiTheme="minorHAnsi"/>
          <w:szCs w:val="24"/>
        </w:rPr>
      </w:pPr>
      <w:r w:rsidRPr="00B10913">
        <w:rPr>
          <w:rFonts w:asciiTheme="minorHAnsi" w:hAnsiTheme="minorHAnsi"/>
          <w:b/>
          <w:bCs/>
          <w:szCs w:val="24"/>
        </w:rPr>
        <w:t>Staff do not report work-related stress and are unwilling to take time off due to perceived negative consequences for themselves and their colleagues</w:t>
      </w:r>
      <w:r w:rsidR="002B6425">
        <w:rPr>
          <w:rFonts w:asciiTheme="minorHAnsi" w:hAnsiTheme="minorHAnsi"/>
          <w:b/>
          <w:bCs/>
          <w:szCs w:val="24"/>
        </w:rPr>
        <w:t>.</w:t>
      </w:r>
    </w:p>
    <w:p w14:paraId="401D800F" w14:textId="746F1180" w:rsidR="002B6425" w:rsidRPr="002B6425" w:rsidRDefault="002B6425" w:rsidP="00E16336">
      <w:pPr>
        <w:pStyle w:val="ListParagraph"/>
        <w:numPr>
          <w:ilvl w:val="0"/>
          <w:numId w:val="1"/>
        </w:numPr>
        <w:spacing w:line="240" w:lineRule="auto"/>
        <w:rPr>
          <w:rFonts w:asciiTheme="minorHAnsi" w:hAnsiTheme="minorHAnsi"/>
          <w:szCs w:val="24"/>
        </w:rPr>
      </w:pPr>
      <w:r w:rsidRPr="002B6425">
        <w:rPr>
          <w:rFonts w:asciiTheme="minorHAnsi" w:hAnsiTheme="minorHAnsi"/>
          <w:b/>
          <w:bCs/>
          <w:szCs w:val="24"/>
        </w:rPr>
        <w:t>For the selected academic roles covered by the Workload Allocation Model, the</w:t>
      </w:r>
      <w:r w:rsidRPr="002B6425">
        <w:rPr>
          <w:b/>
          <w:bCs/>
        </w:rPr>
        <w:t xml:space="preserve"> </w:t>
      </w:r>
      <w:r w:rsidRPr="002B6425">
        <w:rPr>
          <w:rFonts w:asciiTheme="minorHAnsi" w:hAnsiTheme="minorHAnsi"/>
          <w:b/>
          <w:bCs/>
          <w:szCs w:val="24"/>
        </w:rPr>
        <w:t>WAMS for 2022/23 shows that more than 60% of LAWPL academic staff captured ha</w:t>
      </w:r>
      <w:r w:rsidR="00F447F2">
        <w:rPr>
          <w:rFonts w:asciiTheme="minorHAnsi" w:hAnsiTheme="minorHAnsi"/>
          <w:b/>
          <w:bCs/>
          <w:szCs w:val="24"/>
        </w:rPr>
        <w:t>ve</w:t>
      </w:r>
      <w:r w:rsidRPr="002B6425">
        <w:rPr>
          <w:rFonts w:asciiTheme="minorHAnsi" w:hAnsiTheme="minorHAnsi"/>
          <w:b/>
          <w:bCs/>
          <w:szCs w:val="24"/>
        </w:rPr>
        <w:t xml:space="preserve"> been allocated more work than their contracted hours allow for.</w:t>
      </w:r>
      <w:r w:rsidRPr="002B6425">
        <w:rPr>
          <w:rFonts w:asciiTheme="minorHAnsi" w:hAnsiTheme="minorHAnsi"/>
          <w:szCs w:val="24"/>
        </w:rPr>
        <w:t xml:space="preserve"> About 25% of staff have been allocated 120% or more of their contracted hours.</w:t>
      </w:r>
    </w:p>
    <w:p w14:paraId="62B9AF78" w14:textId="751B88BD" w:rsidR="002B6425" w:rsidRDefault="00B400AE" w:rsidP="00E16336">
      <w:pPr>
        <w:spacing w:line="240" w:lineRule="auto"/>
        <w:rPr>
          <w:rFonts w:asciiTheme="minorHAnsi" w:hAnsiTheme="minorHAnsi"/>
          <w:szCs w:val="24"/>
        </w:rPr>
      </w:pPr>
      <w:r>
        <w:rPr>
          <w:rFonts w:asciiTheme="minorHAnsi" w:hAnsiTheme="minorHAnsi"/>
          <w:szCs w:val="24"/>
        </w:rPr>
        <w:t>This H&amp;S report focuses on what the staff we spoke to or surveyed told us. We have also analysed other evidence provided by the school and/or university and are happy to provide more detailed analyses in future discussions where relevant to aid the university in addressing these urgent H&amp;S hazards. The table below details the types of evidence and whether it is referred to in this report.</w:t>
      </w:r>
    </w:p>
    <w:tbl>
      <w:tblPr>
        <w:tblStyle w:val="TableGrid"/>
        <w:tblW w:w="0" w:type="auto"/>
        <w:tblLook w:val="04A0" w:firstRow="1" w:lastRow="0" w:firstColumn="1" w:lastColumn="0" w:noHBand="0" w:noVBand="1"/>
      </w:tblPr>
      <w:tblGrid>
        <w:gridCol w:w="3114"/>
        <w:gridCol w:w="5902"/>
      </w:tblGrid>
      <w:tr w:rsidR="00B400AE" w14:paraId="740D4D5B" w14:textId="77777777" w:rsidTr="45B5669D">
        <w:tc>
          <w:tcPr>
            <w:tcW w:w="3114" w:type="dxa"/>
          </w:tcPr>
          <w:p w14:paraId="3C796B07" w14:textId="544639CE" w:rsidR="00B400AE" w:rsidRPr="00B400AE" w:rsidRDefault="00B400AE" w:rsidP="00B400AE">
            <w:pPr>
              <w:spacing w:line="240" w:lineRule="auto"/>
              <w:rPr>
                <w:rFonts w:asciiTheme="minorHAnsi" w:hAnsiTheme="minorHAnsi"/>
                <w:b/>
                <w:bCs/>
                <w:szCs w:val="24"/>
              </w:rPr>
            </w:pPr>
            <w:r w:rsidRPr="00B400AE">
              <w:rPr>
                <w:rFonts w:asciiTheme="minorHAnsi" w:hAnsiTheme="minorHAnsi"/>
                <w:b/>
                <w:bCs/>
                <w:szCs w:val="24"/>
              </w:rPr>
              <w:t>Evidence</w:t>
            </w:r>
          </w:p>
        </w:tc>
        <w:tc>
          <w:tcPr>
            <w:tcW w:w="5902" w:type="dxa"/>
          </w:tcPr>
          <w:p w14:paraId="190BC83B" w14:textId="0AA4B647" w:rsidR="00B400AE" w:rsidRPr="00B400AE" w:rsidRDefault="00B400AE" w:rsidP="00B400AE">
            <w:pPr>
              <w:spacing w:line="240" w:lineRule="auto"/>
              <w:rPr>
                <w:rFonts w:asciiTheme="minorHAnsi" w:hAnsiTheme="minorHAnsi"/>
                <w:b/>
                <w:bCs/>
                <w:szCs w:val="24"/>
              </w:rPr>
            </w:pPr>
            <w:r w:rsidRPr="00B400AE">
              <w:rPr>
                <w:rFonts w:asciiTheme="minorHAnsi" w:hAnsiTheme="minorHAnsi"/>
                <w:b/>
                <w:bCs/>
                <w:szCs w:val="24"/>
              </w:rPr>
              <w:t>Brief description</w:t>
            </w:r>
          </w:p>
        </w:tc>
      </w:tr>
      <w:tr w:rsidR="00B400AE" w14:paraId="587DB999" w14:textId="77777777" w:rsidTr="45B5669D">
        <w:tc>
          <w:tcPr>
            <w:tcW w:w="3114" w:type="dxa"/>
          </w:tcPr>
          <w:p w14:paraId="3D5D98AA" w14:textId="4C9BDAAC" w:rsidR="00B400AE" w:rsidRPr="00B400AE" w:rsidRDefault="00B400AE" w:rsidP="00B400AE">
            <w:pPr>
              <w:spacing w:line="240" w:lineRule="auto"/>
              <w:rPr>
                <w:rFonts w:asciiTheme="minorHAnsi" w:hAnsiTheme="minorHAnsi"/>
                <w:szCs w:val="24"/>
              </w:rPr>
            </w:pPr>
            <w:r w:rsidRPr="00B400AE">
              <w:rPr>
                <w:rFonts w:asciiTheme="minorHAnsi" w:hAnsiTheme="minorHAnsi"/>
                <w:szCs w:val="24"/>
              </w:rPr>
              <w:t>HSE Stress Indicator Survey</w:t>
            </w:r>
          </w:p>
        </w:tc>
        <w:tc>
          <w:tcPr>
            <w:tcW w:w="5902" w:type="dxa"/>
          </w:tcPr>
          <w:p w14:paraId="4AB68E4B" w14:textId="064FA542" w:rsidR="00B400AE" w:rsidRPr="00B400AE" w:rsidRDefault="00B400AE" w:rsidP="00B400AE">
            <w:pPr>
              <w:spacing w:line="240" w:lineRule="auto"/>
              <w:rPr>
                <w:rFonts w:asciiTheme="minorHAnsi" w:hAnsiTheme="minorHAnsi"/>
                <w:szCs w:val="24"/>
              </w:rPr>
            </w:pPr>
            <w:r w:rsidRPr="00B400AE">
              <w:rPr>
                <w:rFonts w:asciiTheme="minorHAnsi" w:hAnsiTheme="minorHAnsi"/>
                <w:szCs w:val="24"/>
              </w:rPr>
              <w:t>Covered in this report</w:t>
            </w:r>
          </w:p>
        </w:tc>
      </w:tr>
      <w:tr w:rsidR="00B400AE" w14:paraId="17C51EE5" w14:textId="77777777" w:rsidTr="45B5669D">
        <w:tc>
          <w:tcPr>
            <w:tcW w:w="3114" w:type="dxa"/>
          </w:tcPr>
          <w:p w14:paraId="6A460110" w14:textId="6138AE3D" w:rsidR="00B400AE" w:rsidRPr="00B400AE" w:rsidRDefault="00B400AE" w:rsidP="00B400AE">
            <w:pPr>
              <w:spacing w:line="240" w:lineRule="auto"/>
              <w:rPr>
                <w:rFonts w:asciiTheme="minorHAnsi" w:hAnsiTheme="minorHAnsi"/>
                <w:szCs w:val="24"/>
              </w:rPr>
            </w:pPr>
            <w:r w:rsidRPr="00B400AE">
              <w:rPr>
                <w:rFonts w:asciiTheme="minorHAnsi" w:hAnsiTheme="minorHAnsi"/>
                <w:szCs w:val="24"/>
              </w:rPr>
              <w:t>H&amp;S inspection 27 Feb and 4 March 2024</w:t>
            </w:r>
          </w:p>
        </w:tc>
        <w:tc>
          <w:tcPr>
            <w:tcW w:w="5902" w:type="dxa"/>
          </w:tcPr>
          <w:p w14:paraId="1AA3C4E4" w14:textId="0D2A64B6" w:rsidR="00B400AE" w:rsidRPr="00B400AE" w:rsidRDefault="00B400AE" w:rsidP="00B400AE">
            <w:pPr>
              <w:spacing w:line="240" w:lineRule="auto"/>
              <w:rPr>
                <w:rFonts w:asciiTheme="minorHAnsi" w:hAnsiTheme="minorHAnsi"/>
                <w:szCs w:val="24"/>
              </w:rPr>
            </w:pPr>
            <w:r w:rsidRPr="00B400AE">
              <w:rPr>
                <w:rFonts w:asciiTheme="minorHAnsi" w:hAnsiTheme="minorHAnsi"/>
                <w:szCs w:val="24"/>
              </w:rPr>
              <w:t>Covered in this report</w:t>
            </w:r>
          </w:p>
        </w:tc>
      </w:tr>
      <w:tr w:rsidR="00B400AE" w14:paraId="2BB22931" w14:textId="77777777" w:rsidTr="45B5669D">
        <w:tc>
          <w:tcPr>
            <w:tcW w:w="3114" w:type="dxa"/>
          </w:tcPr>
          <w:p w14:paraId="003EF649" w14:textId="56849D9C" w:rsidR="00B400AE" w:rsidRPr="00B400AE" w:rsidRDefault="00B400AE" w:rsidP="00B400AE">
            <w:pPr>
              <w:spacing w:line="240" w:lineRule="auto"/>
              <w:rPr>
                <w:rFonts w:asciiTheme="minorHAnsi" w:hAnsiTheme="minorHAnsi"/>
                <w:szCs w:val="24"/>
              </w:rPr>
            </w:pPr>
            <w:r w:rsidRPr="00B400AE">
              <w:rPr>
                <w:rFonts w:asciiTheme="minorHAnsi" w:hAnsiTheme="minorHAnsi"/>
                <w:szCs w:val="24"/>
              </w:rPr>
              <w:t>Interview with LAWPL Senior Management Team (SMT) 6 March 2024</w:t>
            </w:r>
          </w:p>
        </w:tc>
        <w:tc>
          <w:tcPr>
            <w:tcW w:w="5902" w:type="dxa"/>
          </w:tcPr>
          <w:p w14:paraId="0A7AFFC0" w14:textId="6A24A884" w:rsidR="00B400AE" w:rsidRPr="00B400AE" w:rsidRDefault="00B400AE" w:rsidP="00B400AE">
            <w:pPr>
              <w:spacing w:line="240" w:lineRule="auto"/>
              <w:rPr>
                <w:rFonts w:asciiTheme="minorHAnsi" w:hAnsiTheme="minorHAnsi"/>
                <w:szCs w:val="24"/>
              </w:rPr>
            </w:pPr>
            <w:r w:rsidRPr="00B400AE">
              <w:rPr>
                <w:rFonts w:asciiTheme="minorHAnsi" w:hAnsiTheme="minorHAnsi"/>
                <w:szCs w:val="24"/>
              </w:rPr>
              <w:t>SMT members report experiencing high levels of work-related stress themselves and said that work-related stress is likely to be experienced by all other staff members</w:t>
            </w:r>
          </w:p>
        </w:tc>
      </w:tr>
      <w:tr w:rsidR="00B400AE" w14:paraId="341C45AE" w14:textId="77777777" w:rsidTr="45B5669D">
        <w:tc>
          <w:tcPr>
            <w:tcW w:w="3114" w:type="dxa"/>
          </w:tcPr>
          <w:p w14:paraId="6CE306BE" w14:textId="65228A93" w:rsidR="00B400AE" w:rsidRPr="00B400AE" w:rsidRDefault="00B400AE" w:rsidP="00B400AE">
            <w:pPr>
              <w:spacing w:line="240" w:lineRule="auto"/>
              <w:rPr>
                <w:rFonts w:asciiTheme="minorHAnsi" w:hAnsiTheme="minorHAnsi"/>
                <w:szCs w:val="24"/>
              </w:rPr>
            </w:pPr>
            <w:r w:rsidRPr="00B400AE">
              <w:rPr>
                <w:rFonts w:asciiTheme="minorHAnsi" w:hAnsiTheme="minorHAnsi"/>
              </w:rPr>
              <w:t>LAWPL Growth Plan (version from 5 March 2024)</w:t>
            </w:r>
          </w:p>
        </w:tc>
        <w:tc>
          <w:tcPr>
            <w:tcW w:w="5902" w:type="dxa"/>
          </w:tcPr>
          <w:p w14:paraId="792B2867" w14:textId="2B17F099" w:rsidR="00B400AE" w:rsidRPr="00B400AE" w:rsidRDefault="00B400AE" w:rsidP="00B400AE">
            <w:pPr>
              <w:spacing w:line="240" w:lineRule="auto"/>
              <w:rPr>
                <w:rFonts w:asciiTheme="minorHAnsi" w:hAnsiTheme="minorHAnsi"/>
              </w:rPr>
            </w:pPr>
            <w:r w:rsidRPr="00B400AE">
              <w:rPr>
                <w:rFonts w:asciiTheme="minorHAnsi" w:hAnsiTheme="minorHAnsi"/>
              </w:rPr>
              <w:t xml:space="preserve">This recent document produced by the </w:t>
            </w:r>
            <w:proofErr w:type="gramStart"/>
            <w:r w:rsidRPr="00B400AE">
              <w:rPr>
                <w:rFonts w:asciiTheme="minorHAnsi" w:hAnsiTheme="minorHAnsi"/>
              </w:rPr>
              <w:t>School</w:t>
            </w:r>
            <w:proofErr w:type="gramEnd"/>
            <w:r w:rsidRPr="00B400AE">
              <w:rPr>
                <w:rFonts w:asciiTheme="minorHAnsi" w:hAnsiTheme="minorHAnsi"/>
              </w:rPr>
              <w:t xml:space="preserve"> appears to confirm that work-related stress, seemingly linked to organisational causes, is widely experienced by all staff in LAWPL  </w:t>
            </w:r>
          </w:p>
          <w:p w14:paraId="07B9F30E" w14:textId="77777777" w:rsidR="00B400AE" w:rsidRPr="00B400AE" w:rsidRDefault="00B400AE" w:rsidP="00B400AE">
            <w:pPr>
              <w:spacing w:line="240" w:lineRule="auto"/>
              <w:rPr>
                <w:rFonts w:asciiTheme="minorHAnsi" w:hAnsiTheme="minorHAnsi"/>
              </w:rPr>
            </w:pPr>
            <w:r w:rsidRPr="00B400AE">
              <w:rPr>
                <w:rFonts w:asciiTheme="minorHAnsi" w:hAnsiTheme="minorHAnsi"/>
              </w:rPr>
              <w:t xml:space="preserve">P.6: </w:t>
            </w:r>
            <w:r w:rsidRPr="00B400AE">
              <w:rPr>
                <w:rFonts w:asciiTheme="minorHAnsi" w:hAnsiTheme="minorHAnsi"/>
                <w:i/>
                <w:iCs/>
              </w:rPr>
              <w:t xml:space="preserve">It is well-known that this School has had considerable, unplanned growth.  It has outlived and outgrown its estate, and there is a correlation between that unplanned growth, student experience and </w:t>
            </w:r>
            <w:r w:rsidRPr="00B400AE">
              <w:rPr>
                <w:rFonts w:asciiTheme="minorHAnsi" w:hAnsiTheme="minorHAnsi"/>
                <w:b/>
                <w:bCs/>
                <w:i/>
                <w:iCs/>
              </w:rPr>
              <w:t>significant well-being issues to staff</w:t>
            </w:r>
            <w:r w:rsidRPr="00B400AE">
              <w:rPr>
                <w:rFonts w:asciiTheme="minorHAnsi" w:hAnsiTheme="minorHAnsi"/>
                <w:i/>
                <w:iCs/>
              </w:rPr>
              <w:t>.</w:t>
            </w:r>
            <w:r w:rsidRPr="00B400AE">
              <w:rPr>
                <w:rFonts w:asciiTheme="minorHAnsi" w:hAnsiTheme="minorHAnsi"/>
              </w:rPr>
              <w:t xml:space="preserve">   </w:t>
            </w:r>
          </w:p>
          <w:p w14:paraId="03AE087A" w14:textId="77777777" w:rsidR="00B400AE" w:rsidRPr="00B400AE" w:rsidRDefault="00B400AE" w:rsidP="00B400AE">
            <w:pPr>
              <w:spacing w:line="240" w:lineRule="auto"/>
              <w:rPr>
                <w:rFonts w:asciiTheme="minorHAnsi" w:hAnsiTheme="minorHAnsi"/>
              </w:rPr>
            </w:pPr>
            <w:r w:rsidRPr="00B400AE">
              <w:rPr>
                <w:rFonts w:asciiTheme="minorHAnsi" w:hAnsiTheme="minorHAnsi"/>
              </w:rPr>
              <w:lastRenderedPageBreak/>
              <w:t xml:space="preserve">P.9: </w:t>
            </w:r>
            <w:r w:rsidRPr="00B400AE">
              <w:rPr>
                <w:rFonts w:asciiTheme="minorHAnsi" w:hAnsiTheme="minorHAnsi"/>
                <w:i/>
                <w:iCs/>
              </w:rPr>
              <w:t xml:space="preserve">Unplanned growth has led to significant issues with our capacity to deliver; </w:t>
            </w:r>
            <w:r w:rsidRPr="00B400AE">
              <w:rPr>
                <w:rFonts w:asciiTheme="minorHAnsi" w:hAnsiTheme="minorHAnsi"/>
                <w:b/>
                <w:bCs/>
                <w:i/>
                <w:iCs/>
              </w:rPr>
              <w:t>academic and PS well-being, “burn out”, and over-burdening on WAM</w:t>
            </w:r>
            <w:r w:rsidRPr="00B400AE">
              <w:rPr>
                <w:rFonts w:asciiTheme="minorHAnsi" w:hAnsiTheme="minorHAnsi"/>
                <w:i/>
                <w:iCs/>
              </w:rPr>
              <w:t>.  Recent staff surveys in this school are all of piece in this regard.</w:t>
            </w:r>
          </w:p>
          <w:p w14:paraId="5C86A2B1" w14:textId="4687E020" w:rsidR="00B400AE" w:rsidRPr="00B400AE" w:rsidRDefault="00B400AE" w:rsidP="00B400AE">
            <w:pPr>
              <w:spacing w:line="240" w:lineRule="auto"/>
              <w:rPr>
                <w:rFonts w:asciiTheme="minorHAnsi" w:hAnsiTheme="minorHAnsi"/>
                <w:szCs w:val="24"/>
              </w:rPr>
            </w:pPr>
            <w:r w:rsidRPr="00B400AE">
              <w:rPr>
                <w:rFonts w:asciiTheme="minorHAnsi" w:hAnsiTheme="minorHAnsi"/>
              </w:rPr>
              <w:t xml:space="preserve">P.18: </w:t>
            </w:r>
            <w:r w:rsidRPr="00B400AE">
              <w:rPr>
                <w:rFonts w:asciiTheme="minorHAnsi" w:hAnsiTheme="minorHAnsi"/>
                <w:i/>
                <w:iCs/>
              </w:rPr>
              <w:t xml:space="preserve">staff are already stretched to </w:t>
            </w:r>
            <w:r w:rsidRPr="00B400AE">
              <w:rPr>
                <w:rFonts w:asciiTheme="minorHAnsi" w:hAnsiTheme="minorHAnsi"/>
                <w:b/>
                <w:bCs/>
                <w:i/>
                <w:iCs/>
              </w:rPr>
              <w:t>breaking point</w:t>
            </w:r>
          </w:p>
        </w:tc>
      </w:tr>
      <w:tr w:rsidR="00B400AE" w14:paraId="3A212EBB" w14:textId="77777777" w:rsidTr="45B5669D">
        <w:tc>
          <w:tcPr>
            <w:tcW w:w="3114" w:type="dxa"/>
          </w:tcPr>
          <w:p w14:paraId="7E49E09E" w14:textId="260A824B" w:rsidR="00B400AE" w:rsidRPr="00970720" w:rsidRDefault="00B400AE" w:rsidP="00970720">
            <w:pPr>
              <w:spacing w:line="240" w:lineRule="auto"/>
              <w:rPr>
                <w:rFonts w:asciiTheme="minorHAnsi" w:hAnsiTheme="minorHAnsi"/>
                <w:szCs w:val="24"/>
              </w:rPr>
            </w:pPr>
            <w:r w:rsidRPr="00970720">
              <w:rPr>
                <w:rFonts w:asciiTheme="minorHAnsi" w:hAnsiTheme="minorHAnsi"/>
                <w:szCs w:val="24"/>
              </w:rPr>
              <w:lastRenderedPageBreak/>
              <w:t>WAMS 2022/23</w:t>
            </w:r>
          </w:p>
        </w:tc>
        <w:tc>
          <w:tcPr>
            <w:tcW w:w="5902" w:type="dxa"/>
          </w:tcPr>
          <w:p w14:paraId="43BC7BAD" w14:textId="5075EF8E" w:rsidR="00B400AE" w:rsidRPr="00970720" w:rsidRDefault="00B400AE" w:rsidP="00970720">
            <w:pPr>
              <w:spacing w:line="240" w:lineRule="auto"/>
              <w:rPr>
                <w:rFonts w:asciiTheme="minorHAnsi" w:hAnsiTheme="minorHAnsi"/>
                <w:szCs w:val="24"/>
              </w:rPr>
            </w:pPr>
            <w:r w:rsidRPr="00970720">
              <w:rPr>
                <w:rFonts w:asciiTheme="minorHAnsi" w:hAnsiTheme="minorHAnsi"/>
                <w:szCs w:val="24"/>
              </w:rPr>
              <w:t xml:space="preserve">We have requested WAMS data for several </w:t>
            </w:r>
            <w:proofErr w:type="gramStart"/>
            <w:r w:rsidRPr="00970720">
              <w:rPr>
                <w:rFonts w:asciiTheme="minorHAnsi" w:hAnsiTheme="minorHAnsi"/>
                <w:szCs w:val="24"/>
              </w:rPr>
              <w:t>years</w:t>
            </w:r>
            <w:proofErr w:type="gramEnd"/>
            <w:r w:rsidRPr="00970720">
              <w:rPr>
                <w:rFonts w:asciiTheme="minorHAnsi" w:hAnsiTheme="minorHAnsi"/>
                <w:szCs w:val="24"/>
              </w:rPr>
              <w:t xml:space="preserve"> but the University has refused this. The one year of WAMS output they made available (2022/23) supports the assessment that work-related stress is experienced widely across LAWPL although it is important to note that WAMS only covers selected academic roles. </w:t>
            </w:r>
          </w:p>
          <w:p w14:paraId="46AA3BAC" w14:textId="77777777" w:rsidR="00B400AE" w:rsidRPr="00970720" w:rsidRDefault="00B400AE" w:rsidP="00970720">
            <w:pPr>
              <w:spacing w:line="240" w:lineRule="auto"/>
              <w:rPr>
                <w:rFonts w:asciiTheme="minorHAnsi" w:hAnsiTheme="minorHAnsi"/>
                <w:szCs w:val="24"/>
              </w:rPr>
            </w:pPr>
            <w:r w:rsidRPr="00970720">
              <w:rPr>
                <w:rFonts w:asciiTheme="minorHAnsi" w:hAnsiTheme="minorHAnsi"/>
                <w:szCs w:val="24"/>
              </w:rPr>
              <w:t>WAMS for 2022/23 shows that more than 60% of LAWPL academic staff captured has been allocated more work than their contracted hours allow for. About 25% of staff have been allocated 120% or more of their contracted hours.</w:t>
            </w:r>
          </w:p>
          <w:p w14:paraId="733B044F" w14:textId="357E8B6C" w:rsidR="00B400AE" w:rsidRPr="00970720" w:rsidRDefault="00970720" w:rsidP="00970720">
            <w:pPr>
              <w:spacing w:line="240" w:lineRule="auto"/>
              <w:rPr>
                <w:rFonts w:asciiTheme="minorHAnsi" w:hAnsiTheme="minorHAnsi"/>
                <w:szCs w:val="24"/>
              </w:rPr>
            </w:pPr>
            <w:r>
              <w:rPr>
                <w:rFonts w:asciiTheme="minorHAnsi" w:hAnsiTheme="minorHAnsi"/>
                <w:szCs w:val="24"/>
              </w:rPr>
              <w:t>F</w:t>
            </w:r>
            <w:r w:rsidR="00B400AE" w:rsidRPr="00970720">
              <w:rPr>
                <w:rFonts w:asciiTheme="minorHAnsi" w:hAnsiTheme="minorHAnsi"/>
                <w:szCs w:val="24"/>
              </w:rPr>
              <w:t>eedback from LAWPL academic staff suggests that WAMS is routinely and systematically under-representing real workloads.</w:t>
            </w:r>
          </w:p>
        </w:tc>
      </w:tr>
      <w:tr w:rsidR="00B400AE" w14:paraId="2A92B842" w14:textId="77777777" w:rsidTr="45B5669D">
        <w:tc>
          <w:tcPr>
            <w:tcW w:w="3114" w:type="dxa"/>
          </w:tcPr>
          <w:p w14:paraId="4D2AF763" w14:textId="3051A1B2" w:rsidR="00B400AE" w:rsidRPr="00970720" w:rsidRDefault="00B400AE" w:rsidP="00970720">
            <w:pPr>
              <w:spacing w:line="240" w:lineRule="auto"/>
              <w:rPr>
                <w:rFonts w:asciiTheme="minorHAnsi" w:hAnsiTheme="minorHAnsi"/>
                <w:szCs w:val="24"/>
              </w:rPr>
            </w:pPr>
            <w:r w:rsidRPr="00970720">
              <w:rPr>
                <w:rFonts w:asciiTheme="minorHAnsi" w:hAnsiTheme="minorHAnsi"/>
                <w:szCs w:val="24"/>
              </w:rPr>
              <w:t>Staff survey 2023</w:t>
            </w:r>
          </w:p>
        </w:tc>
        <w:tc>
          <w:tcPr>
            <w:tcW w:w="5902" w:type="dxa"/>
          </w:tcPr>
          <w:p w14:paraId="46B4F903" w14:textId="77777777" w:rsidR="00B400AE" w:rsidRPr="00970720" w:rsidRDefault="00B400AE" w:rsidP="00970720">
            <w:pPr>
              <w:spacing w:line="240" w:lineRule="auto"/>
              <w:rPr>
                <w:rFonts w:asciiTheme="minorHAnsi" w:hAnsiTheme="minorHAnsi"/>
                <w:szCs w:val="24"/>
              </w:rPr>
            </w:pPr>
            <w:r w:rsidRPr="00970720">
              <w:rPr>
                <w:rFonts w:asciiTheme="minorHAnsi" w:hAnsiTheme="minorHAnsi"/>
                <w:szCs w:val="24"/>
              </w:rPr>
              <w:t xml:space="preserve">Only 30% of LAWPL staff agree with the statement: I am able to manage my workload without regularly working unreasonable </w:t>
            </w:r>
            <w:proofErr w:type="gramStart"/>
            <w:r w:rsidRPr="00970720">
              <w:rPr>
                <w:rFonts w:asciiTheme="minorHAnsi" w:hAnsiTheme="minorHAnsi"/>
                <w:szCs w:val="24"/>
              </w:rPr>
              <w:t>hours  [</w:t>
            </w:r>
            <w:proofErr w:type="gramEnd"/>
            <w:r w:rsidRPr="00970720">
              <w:rPr>
                <w:rFonts w:asciiTheme="minorHAnsi" w:hAnsiTheme="minorHAnsi"/>
                <w:szCs w:val="24"/>
              </w:rPr>
              <w:t>this means 70% of LAWPL staff has to work beyond their contracted hours to manage their workload]</w:t>
            </w:r>
          </w:p>
          <w:p w14:paraId="27C1CFA4" w14:textId="77777777" w:rsidR="00B400AE" w:rsidRPr="00970720" w:rsidRDefault="00B400AE" w:rsidP="00970720">
            <w:pPr>
              <w:spacing w:line="240" w:lineRule="auto"/>
              <w:rPr>
                <w:rFonts w:asciiTheme="minorHAnsi" w:hAnsiTheme="minorHAnsi"/>
                <w:szCs w:val="24"/>
              </w:rPr>
            </w:pPr>
            <w:r w:rsidRPr="00970720">
              <w:rPr>
                <w:rFonts w:asciiTheme="minorHAnsi" w:hAnsiTheme="minorHAnsi"/>
                <w:szCs w:val="24"/>
              </w:rPr>
              <w:t>Only 45% of LAWPL staff agree with the statement: I feel able to cope with the stresses of my job [this suggests 55% of LAWPL staff is not able to cope with the stresses of the job]</w:t>
            </w:r>
          </w:p>
          <w:p w14:paraId="04617A05" w14:textId="30510649" w:rsidR="00B400AE" w:rsidRPr="00970720" w:rsidRDefault="00B400AE" w:rsidP="45B5669D">
            <w:pPr>
              <w:spacing w:line="240" w:lineRule="auto"/>
              <w:rPr>
                <w:rFonts w:asciiTheme="minorHAnsi" w:hAnsiTheme="minorHAnsi"/>
              </w:rPr>
            </w:pPr>
            <w:r w:rsidRPr="45B5669D">
              <w:rPr>
                <w:rFonts w:asciiTheme="minorHAnsi" w:hAnsiTheme="minorHAnsi"/>
              </w:rPr>
              <w:t>Only 35% of LAWPL staff agree with the statement: My physical and mental health and wellbeing at work are appropriately supported [which means the University fails to provide adequate hea</w:t>
            </w:r>
            <w:r w:rsidR="5B8C233B" w:rsidRPr="45B5669D">
              <w:rPr>
                <w:rFonts w:asciiTheme="minorHAnsi" w:hAnsiTheme="minorHAnsi"/>
              </w:rPr>
              <w:t>l</w:t>
            </w:r>
            <w:r w:rsidRPr="45B5669D">
              <w:rPr>
                <w:rFonts w:asciiTheme="minorHAnsi" w:hAnsiTheme="minorHAnsi"/>
              </w:rPr>
              <w:t>th and well-being related support to 65% of respondents]</w:t>
            </w:r>
          </w:p>
        </w:tc>
      </w:tr>
      <w:tr w:rsidR="00970720" w14:paraId="20FBE567" w14:textId="77777777" w:rsidTr="45B5669D">
        <w:tc>
          <w:tcPr>
            <w:tcW w:w="3114" w:type="dxa"/>
          </w:tcPr>
          <w:p w14:paraId="6742361C" w14:textId="77777777" w:rsidR="00970720" w:rsidRPr="00970720" w:rsidRDefault="00970720" w:rsidP="00970720">
            <w:pPr>
              <w:spacing w:line="240" w:lineRule="auto"/>
              <w:rPr>
                <w:rFonts w:asciiTheme="minorHAnsi" w:hAnsiTheme="minorHAnsi"/>
                <w:szCs w:val="24"/>
              </w:rPr>
            </w:pPr>
          </w:p>
          <w:p w14:paraId="7222B626" w14:textId="77777777" w:rsidR="00970720" w:rsidRPr="00970720" w:rsidRDefault="00970720" w:rsidP="00970720">
            <w:pPr>
              <w:spacing w:line="240" w:lineRule="auto"/>
              <w:rPr>
                <w:rFonts w:asciiTheme="minorHAnsi" w:hAnsiTheme="minorHAnsi"/>
                <w:szCs w:val="24"/>
              </w:rPr>
            </w:pPr>
            <w:r w:rsidRPr="00970720">
              <w:rPr>
                <w:rFonts w:asciiTheme="minorHAnsi" w:hAnsiTheme="minorHAnsi"/>
                <w:szCs w:val="24"/>
              </w:rPr>
              <w:t xml:space="preserve">Sickness absence and OH Referral statistics  </w:t>
            </w:r>
          </w:p>
          <w:p w14:paraId="38B2B1D0" w14:textId="77777777" w:rsidR="00970720" w:rsidRPr="00970720" w:rsidRDefault="00970720" w:rsidP="00970720">
            <w:pPr>
              <w:spacing w:line="240" w:lineRule="auto"/>
              <w:rPr>
                <w:rFonts w:asciiTheme="minorHAnsi" w:hAnsiTheme="minorHAnsi"/>
                <w:szCs w:val="24"/>
              </w:rPr>
            </w:pPr>
          </w:p>
          <w:p w14:paraId="6F6D0E25" w14:textId="77777777" w:rsidR="00970720" w:rsidRPr="00970720" w:rsidRDefault="00970720" w:rsidP="00970720">
            <w:pPr>
              <w:spacing w:line="240" w:lineRule="auto"/>
              <w:rPr>
                <w:rFonts w:asciiTheme="minorHAnsi" w:hAnsiTheme="minorHAnsi"/>
                <w:szCs w:val="24"/>
              </w:rPr>
            </w:pPr>
          </w:p>
        </w:tc>
        <w:tc>
          <w:tcPr>
            <w:tcW w:w="5902" w:type="dxa"/>
          </w:tcPr>
          <w:p w14:paraId="78903F77" w14:textId="1C1B3E14" w:rsidR="00970720" w:rsidRPr="00970720" w:rsidRDefault="00970720" w:rsidP="00970720">
            <w:pPr>
              <w:spacing w:line="240" w:lineRule="auto"/>
              <w:rPr>
                <w:rFonts w:asciiTheme="minorHAnsi" w:hAnsiTheme="minorHAnsi"/>
                <w:szCs w:val="24"/>
              </w:rPr>
            </w:pPr>
            <w:r w:rsidRPr="00970720">
              <w:rPr>
                <w:rFonts w:asciiTheme="minorHAnsi" w:hAnsiTheme="minorHAnsi"/>
                <w:szCs w:val="24"/>
              </w:rPr>
              <w:t xml:space="preserve">Figures made available by </w:t>
            </w:r>
            <w:proofErr w:type="gramStart"/>
            <w:r w:rsidRPr="00970720">
              <w:rPr>
                <w:rFonts w:asciiTheme="minorHAnsi" w:hAnsiTheme="minorHAnsi"/>
                <w:szCs w:val="24"/>
              </w:rPr>
              <w:t>University</w:t>
            </w:r>
            <w:proofErr w:type="gramEnd"/>
            <w:r w:rsidRPr="00970720">
              <w:rPr>
                <w:rFonts w:asciiTheme="minorHAnsi" w:hAnsiTheme="minorHAnsi"/>
                <w:szCs w:val="24"/>
              </w:rPr>
              <w:t xml:space="preserve"> suggest comparatively low levels of stress-related absences and OH referrals relative to other organisational units in the University. </w:t>
            </w:r>
            <w:r>
              <w:rPr>
                <w:rFonts w:asciiTheme="minorHAnsi" w:hAnsiTheme="minorHAnsi"/>
                <w:szCs w:val="24"/>
              </w:rPr>
              <w:t>Our discussions with staff revealed that many are reluctant to report stress or take time off (covered later in this report).</w:t>
            </w:r>
          </w:p>
          <w:p w14:paraId="45C49102" w14:textId="5C29427B" w:rsidR="00970720" w:rsidRPr="00970720" w:rsidRDefault="00970720" w:rsidP="00970720">
            <w:pPr>
              <w:pStyle w:val="paragraph"/>
              <w:spacing w:before="0" w:beforeAutospacing="0" w:after="0" w:afterAutospacing="0"/>
              <w:textAlignment w:val="baseline"/>
              <w:rPr>
                <w:rFonts w:asciiTheme="minorHAnsi" w:hAnsiTheme="minorHAnsi"/>
              </w:rPr>
            </w:pPr>
            <w:r w:rsidRPr="00970720">
              <w:rPr>
                <w:rFonts w:asciiTheme="minorHAnsi" w:hAnsiTheme="minorHAnsi"/>
              </w:rPr>
              <w:t>In their current form, the sickness absence data is close to being meaningless. There are no standardised reporting periods, categorisation seems to change between different reporting periods, making comparisons impossible.</w:t>
            </w:r>
            <w:r w:rsidRPr="00970720">
              <w:rPr>
                <w:rStyle w:val="normaltextrun"/>
                <w:rFonts w:asciiTheme="minorHAnsi" w:eastAsiaTheme="majorEastAsia" w:hAnsiTheme="minorHAnsi" w:cs="Segoe UI"/>
              </w:rPr>
              <w:t xml:space="preserve"> </w:t>
            </w:r>
          </w:p>
        </w:tc>
      </w:tr>
    </w:tbl>
    <w:p w14:paraId="59A49F22" w14:textId="77777777" w:rsidR="00B400AE" w:rsidRPr="002B6425" w:rsidRDefault="00B400AE" w:rsidP="002B6425">
      <w:pPr>
        <w:rPr>
          <w:rFonts w:asciiTheme="minorHAnsi" w:hAnsiTheme="minorHAnsi"/>
          <w:szCs w:val="24"/>
        </w:rPr>
      </w:pPr>
    </w:p>
    <w:p w14:paraId="6F83BC0E" w14:textId="004668BE" w:rsidR="00B10913" w:rsidRPr="00B10913" w:rsidRDefault="00B10913" w:rsidP="00E16336">
      <w:pPr>
        <w:spacing w:line="240" w:lineRule="auto"/>
        <w:rPr>
          <w:rFonts w:asciiTheme="minorHAnsi" w:hAnsiTheme="minorHAnsi"/>
          <w:szCs w:val="24"/>
        </w:rPr>
      </w:pPr>
      <w:r w:rsidRPr="00B10913">
        <w:rPr>
          <w:rFonts w:asciiTheme="minorHAnsi" w:hAnsiTheme="minorHAnsi"/>
          <w:szCs w:val="24"/>
        </w:rPr>
        <w:lastRenderedPageBreak/>
        <w:t xml:space="preserve">Cardiff UCU conducted a survey that replicates the </w:t>
      </w:r>
      <w:hyperlink r:id="rId10">
        <w:r w:rsidRPr="00B10913">
          <w:rPr>
            <w:rStyle w:val="Hyperlink"/>
            <w:rFonts w:asciiTheme="minorHAnsi" w:hAnsiTheme="minorHAnsi"/>
            <w:szCs w:val="24"/>
          </w:rPr>
          <w:t>HSE Stress Indicator questions</w:t>
        </w:r>
      </w:hyperlink>
      <w:r w:rsidRPr="00B10913">
        <w:rPr>
          <w:rFonts w:asciiTheme="minorHAnsi" w:hAnsiTheme="minorHAnsi"/>
          <w:szCs w:val="24"/>
        </w:rPr>
        <w:t xml:space="preserve"> and uses their analysis tool to produce an assessment of the management standard key areas. The results are re-produced below, and show that, in the words of the HSE, “urgent action is needed” across each area except Relationships, which is “good, but need[s] improvement”. </w:t>
      </w:r>
    </w:p>
    <w:p w14:paraId="409BC42E" w14:textId="678FB60C" w:rsidR="00B10913" w:rsidRPr="00B10913" w:rsidRDefault="00B10913" w:rsidP="45B5669D">
      <w:pPr>
        <w:spacing w:line="240" w:lineRule="auto"/>
        <w:rPr>
          <w:rFonts w:asciiTheme="minorHAnsi" w:hAnsiTheme="minorHAnsi"/>
        </w:rPr>
      </w:pPr>
      <w:r w:rsidRPr="45B5669D">
        <w:rPr>
          <w:rFonts w:asciiTheme="minorHAnsi" w:hAnsiTheme="minorHAnsi"/>
        </w:rPr>
        <w:t xml:space="preserve">The survey had 33 responses, which we consider a decent response rate, although as the university </w:t>
      </w:r>
      <w:r w:rsidR="002B6425" w:rsidRPr="45B5669D">
        <w:rPr>
          <w:rFonts w:asciiTheme="minorHAnsi" w:hAnsiTheme="minorHAnsi"/>
        </w:rPr>
        <w:t>refused</w:t>
      </w:r>
      <w:r w:rsidRPr="45B5669D">
        <w:rPr>
          <w:rFonts w:asciiTheme="minorHAnsi" w:hAnsiTheme="minorHAnsi"/>
        </w:rPr>
        <w:t xml:space="preserve"> to provide us with staff figures for the school, we cannot give this as a percentage.</w:t>
      </w:r>
      <w:r w:rsidR="002B6425" w:rsidRPr="45B5669D">
        <w:rPr>
          <w:rFonts w:asciiTheme="minorHAnsi" w:hAnsiTheme="minorHAnsi"/>
        </w:rPr>
        <w:t xml:space="preserve"> </w:t>
      </w:r>
      <w:r w:rsidR="20136CAF" w:rsidRPr="45B5669D">
        <w:rPr>
          <w:rFonts w:asciiTheme="minorHAnsi" w:hAnsiTheme="minorHAnsi"/>
        </w:rPr>
        <w:t>However, regardless of the proportion,</w:t>
      </w:r>
      <w:r w:rsidR="12157052" w:rsidRPr="45B5669D">
        <w:rPr>
          <w:rFonts w:asciiTheme="minorHAnsi" w:hAnsiTheme="minorHAnsi"/>
        </w:rPr>
        <w:t xml:space="preserve"> the results show that a sizable cohort of staff are suffering.</w:t>
      </w:r>
      <w:r w:rsidR="20136CAF" w:rsidRPr="45B5669D">
        <w:rPr>
          <w:rFonts w:asciiTheme="minorHAnsi" w:hAnsiTheme="minorHAnsi"/>
        </w:rPr>
        <w:t xml:space="preserve"> </w:t>
      </w:r>
      <w:r w:rsidR="002B6425" w:rsidRPr="45B5669D">
        <w:rPr>
          <w:rFonts w:asciiTheme="minorHAnsi" w:hAnsiTheme="minorHAnsi"/>
        </w:rPr>
        <w:t>Appendix A provides averaged scores for each question in the survey, along with the HSE’s colour key.</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984"/>
      </w:tblGrid>
      <w:tr w:rsidR="002B6425" w:rsidRPr="00B10913" w14:paraId="1C58C5C7" w14:textId="77777777" w:rsidTr="002B6425">
        <w:trPr>
          <w:trHeight w:val="864"/>
        </w:trPr>
        <w:tc>
          <w:tcPr>
            <w:tcW w:w="4390" w:type="dxa"/>
            <w:shd w:val="clear" w:color="auto" w:fill="auto"/>
            <w:vAlign w:val="bottom"/>
            <w:hideMark/>
          </w:tcPr>
          <w:p w14:paraId="32C1F493" w14:textId="77777777" w:rsidR="002B6425" w:rsidRPr="00B10913" w:rsidRDefault="002B6425" w:rsidP="003257E4">
            <w:pPr>
              <w:spacing w:after="0" w:line="240" w:lineRule="auto"/>
              <w:rPr>
                <w:rFonts w:asciiTheme="minorHAnsi" w:eastAsia="Times New Roman" w:hAnsiTheme="minorHAnsi" w:cs="Times New Roman"/>
                <w:b/>
                <w:bCs/>
                <w:color w:val="000000"/>
                <w:szCs w:val="24"/>
                <w:lang w:eastAsia="en-GB"/>
              </w:rPr>
            </w:pPr>
            <w:r w:rsidRPr="00B10913">
              <w:rPr>
                <w:rFonts w:asciiTheme="minorHAnsi" w:eastAsia="Times New Roman" w:hAnsiTheme="minorHAnsi" w:cs="Times New Roman"/>
                <w:b/>
                <w:bCs/>
                <w:color w:val="000000"/>
                <w:szCs w:val="24"/>
                <w:lang w:eastAsia="en-GB"/>
              </w:rPr>
              <w:t>HSE stress management standard</w:t>
            </w:r>
          </w:p>
        </w:tc>
        <w:tc>
          <w:tcPr>
            <w:tcW w:w="1984" w:type="dxa"/>
            <w:shd w:val="clear" w:color="auto" w:fill="auto"/>
            <w:noWrap/>
            <w:vAlign w:val="bottom"/>
            <w:hideMark/>
          </w:tcPr>
          <w:p w14:paraId="55D07967" w14:textId="77777777" w:rsidR="002B6425" w:rsidRPr="00B10913" w:rsidRDefault="002B6425" w:rsidP="003257E4">
            <w:pPr>
              <w:spacing w:after="0" w:line="240" w:lineRule="auto"/>
              <w:rPr>
                <w:rFonts w:asciiTheme="minorHAnsi" w:eastAsia="Times New Roman" w:hAnsiTheme="minorHAnsi" w:cs="Times New Roman"/>
                <w:b/>
                <w:bCs/>
                <w:color w:val="000000"/>
                <w:szCs w:val="24"/>
                <w:lang w:eastAsia="en-GB"/>
              </w:rPr>
            </w:pPr>
            <w:r w:rsidRPr="00B10913">
              <w:rPr>
                <w:rFonts w:asciiTheme="minorHAnsi" w:eastAsia="Times New Roman" w:hAnsiTheme="minorHAnsi" w:cs="Times New Roman"/>
                <w:b/>
                <w:bCs/>
                <w:color w:val="000000"/>
                <w:szCs w:val="24"/>
                <w:lang w:eastAsia="en-GB"/>
              </w:rPr>
              <w:t>Current scores</w:t>
            </w:r>
          </w:p>
        </w:tc>
      </w:tr>
      <w:tr w:rsidR="002B6425" w:rsidRPr="00B10913" w14:paraId="21D30C5D" w14:textId="77777777" w:rsidTr="002B6425">
        <w:trPr>
          <w:trHeight w:val="288"/>
        </w:trPr>
        <w:tc>
          <w:tcPr>
            <w:tcW w:w="4390" w:type="dxa"/>
            <w:shd w:val="clear" w:color="auto" w:fill="auto"/>
            <w:noWrap/>
            <w:vAlign w:val="bottom"/>
            <w:hideMark/>
          </w:tcPr>
          <w:p w14:paraId="14A81C04" w14:textId="77777777" w:rsidR="002B6425" w:rsidRPr="00B10913" w:rsidRDefault="002B6425" w:rsidP="003257E4">
            <w:pPr>
              <w:spacing w:after="0" w:line="240" w:lineRule="auto"/>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Demands</w:t>
            </w:r>
          </w:p>
        </w:tc>
        <w:tc>
          <w:tcPr>
            <w:tcW w:w="1984" w:type="dxa"/>
            <w:shd w:val="clear" w:color="000000" w:fill="FF0000"/>
            <w:noWrap/>
            <w:vAlign w:val="bottom"/>
            <w:hideMark/>
          </w:tcPr>
          <w:p w14:paraId="10478C30" w14:textId="77777777" w:rsidR="002B6425" w:rsidRPr="00B10913" w:rsidRDefault="002B6425" w:rsidP="003257E4">
            <w:pPr>
              <w:spacing w:after="0" w:line="240" w:lineRule="auto"/>
              <w:jc w:val="right"/>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2.12</w:t>
            </w:r>
          </w:p>
        </w:tc>
      </w:tr>
      <w:tr w:rsidR="002B6425" w:rsidRPr="00B10913" w14:paraId="51A82B84" w14:textId="77777777" w:rsidTr="002B6425">
        <w:trPr>
          <w:trHeight w:val="288"/>
        </w:trPr>
        <w:tc>
          <w:tcPr>
            <w:tcW w:w="4390" w:type="dxa"/>
            <w:shd w:val="clear" w:color="auto" w:fill="auto"/>
            <w:noWrap/>
            <w:vAlign w:val="bottom"/>
            <w:hideMark/>
          </w:tcPr>
          <w:p w14:paraId="388E00E9" w14:textId="77777777" w:rsidR="002B6425" w:rsidRPr="00B10913" w:rsidRDefault="002B6425" w:rsidP="003257E4">
            <w:pPr>
              <w:spacing w:after="0" w:line="240" w:lineRule="auto"/>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Control</w:t>
            </w:r>
          </w:p>
        </w:tc>
        <w:tc>
          <w:tcPr>
            <w:tcW w:w="1984" w:type="dxa"/>
            <w:shd w:val="clear" w:color="000000" w:fill="FF0000"/>
            <w:noWrap/>
            <w:vAlign w:val="bottom"/>
            <w:hideMark/>
          </w:tcPr>
          <w:p w14:paraId="3AC5BC2B" w14:textId="77777777" w:rsidR="002B6425" w:rsidRPr="00B10913" w:rsidRDefault="002B6425" w:rsidP="003257E4">
            <w:pPr>
              <w:spacing w:after="0" w:line="240" w:lineRule="auto"/>
              <w:jc w:val="right"/>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3.17</w:t>
            </w:r>
          </w:p>
        </w:tc>
      </w:tr>
      <w:tr w:rsidR="002B6425" w:rsidRPr="00B10913" w14:paraId="050852DB" w14:textId="77777777" w:rsidTr="002B6425">
        <w:trPr>
          <w:trHeight w:val="288"/>
        </w:trPr>
        <w:tc>
          <w:tcPr>
            <w:tcW w:w="4390" w:type="dxa"/>
            <w:shd w:val="clear" w:color="auto" w:fill="auto"/>
            <w:noWrap/>
            <w:vAlign w:val="bottom"/>
            <w:hideMark/>
          </w:tcPr>
          <w:p w14:paraId="3B9A39F9" w14:textId="77777777" w:rsidR="002B6425" w:rsidRPr="00B10913" w:rsidRDefault="002B6425" w:rsidP="003257E4">
            <w:pPr>
              <w:spacing w:after="0" w:line="240" w:lineRule="auto"/>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Managers' Support</w:t>
            </w:r>
          </w:p>
        </w:tc>
        <w:tc>
          <w:tcPr>
            <w:tcW w:w="1984" w:type="dxa"/>
            <w:shd w:val="clear" w:color="000000" w:fill="FF0000"/>
            <w:noWrap/>
            <w:vAlign w:val="bottom"/>
            <w:hideMark/>
          </w:tcPr>
          <w:p w14:paraId="26AEE930" w14:textId="77777777" w:rsidR="002B6425" w:rsidRPr="00B10913" w:rsidRDefault="002B6425" w:rsidP="003257E4">
            <w:pPr>
              <w:spacing w:after="0" w:line="240" w:lineRule="auto"/>
              <w:jc w:val="right"/>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3.16</w:t>
            </w:r>
          </w:p>
        </w:tc>
      </w:tr>
      <w:tr w:rsidR="002B6425" w:rsidRPr="00B10913" w14:paraId="33C2B068" w14:textId="77777777" w:rsidTr="002B6425">
        <w:trPr>
          <w:trHeight w:val="288"/>
        </w:trPr>
        <w:tc>
          <w:tcPr>
            <w:tcW w:w="4390" w:type="dxa"/>
            <w:shd w:val="clear" w:color="auto" w:fill="auto"/>
            <w:noWrap/>
            <w:vAlign w:val="bottom"/>
            <w:hideMark/>
          </w:tcPr>
          <w:p w14:paraId="2B5F3C74" w14:textId="77777777" w:rsidR="002B6425" w:rsidRPr="00B10913" w:rsidRDefault="002B6425" w:rsidP="003257E4">
            <w:pPr>
              <w:spacing w:after="0" w:line="240" w:lineRule="auto"/>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Peer Support</w:t>
            </w:r>
          </w:p>
        </w:tc>
        <w:tc>
          <w:tcPr>
            <w:tcW w:w="1984" w:type="dxa"/>
            <w:shd w:val="clear" w:color="000000" w:fill="FF0000"/>
            <w:noWrap/>
            <w:vAlign w:val="bottom"/>
            <w:hideMark/>
          </w:tcPr>
          <w:p w14:paraId="7F9EFE03" w14:textId="77777777" w:rsidR="002B6425" w:rsidRPr="00B10913" w:rsidRDefault="002B6425" w:rsidP="003257E4">
            <w:pPr>
              <w:spacing w:after="0" w:line="240" w:lineRule="auto"/>
              <w:jc w:val="right"/>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3.49</w:t>
            </w:r>
          </w:p>
        </w:tc>
      </w:tr>
      <w:tr w:rsidR="002B6425" w:rsidRPr="00B10913" w14:paraId="52631C92" w14:textId="77777777" w:rsidTr="002B6425">
        <w:trPr>
          <w:trHeight w:val="288"/>
        </w:trPr>
        <w:tc>
          <w:tcPr>
            <w:tcW w:w="4390" w:type="dxa"/>
            <w:shd w:val="clear" w:color="auto" w:fill="auto"/>
            <w:noWrap/>
            <w:vAlign w:val="bottom"/>
            <w:hideMark/>
          </w:tcPr>
          <w:p w14:paraId="4EF6556F" w14:textId="77777777" w:rsidR="002B6425" w:rsidRPr="00B10913" w:rsidRDefault="002B6425" w:rsidP="003257E4">
            <w:pPr>
              <w:spacing w:after="0" w:line="240" w:lineRule="auto"/>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Relationships</w:t>
            </w:r>
          </w:p>
        </w:tc>
        <w:tc>
          <w:tcPr>
            <w:tcW w:w="1984" w:type="dxa"/>
            <w:shd w:val="clear" w:color="000000" w:fill="FFFF00"/>
            <w:noWrap/>
            <w:vAlign w:val="bottom"/>
            <w:hideMark/>
          </w:tcPr>
          <w:p w14:paraId="5B385106" w14:textId="77777777" w:rsidR="002B6425" w:rsidRPr="00B10913" w:rsidRDefault="002B6425" w:rsidP="003257E4">
            <w:pPr>
              <w:spacing w:after="0" w:line="240" w:lineRule="auto"/>
              <w:jc w:val="right"/>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3.88</w:t>
            </w:r>
          </w:p>
        </w:tc>
      </w:tr>
      <w:tr w:rsidR="002B6425" w:rsidRPr="00B10913" w14:paraId="69E96096" w14:textId="77777777" w:rsidTr="002B6425">
        <w:trPr>
          <w:trHeight w:val="288"/>
        </w:trPr>
        <w:tc>
          <w:tcPr>
            <w:tcW w:w="4390" w:type="dxa"/>
            <w:shd w:val="clear" w:color="auto" w:fill="auto"/>
            <w:noWrap/>
            <w:vAlign w:val="bottom"/>
            <w:hideMark/>
          </w:tcPr>
          <w:p w14:paraId="3F4BFA36" w14:textId="77777777" w:rsidR="002B6425" w:rsidRPr="00B10913" w:rsidRDefault="002B6425" w:rsidP="003257E4">
            <w:pPr>
              <w:spacing w:after="0" w:line="240" w:lineRule="auto"/>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Role</w:t>
            </w:r>
          </w:p>
        </w:tc>
        <w:tc>
          <w:tcPr>
            <w:tcW w:w="1984" w:type="dxa"/>
            <w:shd w:val="clear" w:color="000000" w:fill="FF0000"/>
            <w:noWrap/>
            <w:vAlign w:val="bottom"/>
            <w:hideMark/>
          </w:tcPr>
          <w:p w14:paraId="60CAB60B" w14:textId="77777777" w:rsidR="002B6425" w:rsidRPr="00B10913" w:rsidRDefault="002B6425" w:rsidP="003257E4">
            <w:pPr>
              <w:spacing w:after="0" w:line="240" w:lineRule="auto"/>
              <w:jc w:val="right"/>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3.21</w:t>
            </w:r>
          </w:p>
        </w:tc>
      </w:tr>
      <w:tr w:rsidR="002B6425" w:rsidRPr="00B10913" w14:paraId="7832BB31" w14:textId="77777777" w:rsidTr="002B6425">
        <w:trPr>
          <w:trHeight w:val="288"/>
        </w:trPr>
        <w:tc>
          <w:tcPr>
            <w:tcW w:w="4390" w:type="dxa"/>
            <w:shd w:val="clear" w:color="auto" w:fill="auto"/>
            <w:noWrap/>
            <w:vAlign w:val="bottom"/>
            <w:hideMark/>
          </w:tcPr>
          <w:p w14:paraId="392B5D2B" w14:textId="77777777" w:rsidR="002B6425" w:rsidRPr="00B10913" w:rsidRDefault="002B6425" w:rsidP="003257E4">
            <w:pPr>
              <w:spacing w:after="0" w:line="240" w:lineRule="auto"/>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Change</w:t>
            </w:r>
          </w:p>
        </w:tc>
        <w:tc>
          <w:tcPr>
            <w:tcW w:w="1984" w:type="dxa"/>
            <w:shd w:val="clear" w:color="000000" w:fill="FF0000"/>
            <w:noWrap/>
            <w:vAlign w:val="bottom"/>
            <w:hideMark/>
          </w:tcPr>
          <w:p w14:paraId="4FA20C11" w14:textId="77777777" w:rsidR="002B6425" w:rsidRPr="00B10913" w:rsidRDefault="002B6425" w:rsidP="003257E4">
            <w:pPr>
              <w:spacing w:after="0" w:line="240" w:lineRule="auto"/>
              <w:jc w:val="right"/>
              <w:rPr>
                <w:rFonts w:asciiTheme="minorHAnsi" w:eastAsia="Times New Roman" w:hAnsiTheme="minorHAnsi" w:cs="Times New Roman"/>
                <w:color w:val="000000"/>
                <w:szCs w:val="24"/>
                <w:lang w:eastAsia="en-GB"/>
              </w:rPr>
            </w:pPr>
            <w:r w:rsidRPr="00B10913">
              <w:rPr>
                <w:rFonts w:asciiTheme="minorHAnsi" w:eastAsia="Times New Roman" w:hAnsiTheme="minorHAnsi" w:cs="Times New Roman"/>
                <w:color w:val="000000"/>
                <w:szCs w:val="24"/>
                <w:lang w:eastAsia="en-GB"/>
              </w:rPr>
              <w:t>2.14</w:t>
            </w:r>
          </w:p>
        </w:tc>
      </w:tr>
    </w:tbl>
    <w:p w14:paraId="1C8EF624" w14:textId="77777777" w:rsidR="00B10913" w:rsidRPr="00B10913" w:rsidRDefault="00B10913" w:rsidP="00B10913">
      <w:pPr>
        <w:rPr>
          <w:rFonts w:asciiTheme="minorHAnsi" w:hAnsiTheme="minorHAnsi"/>
          <w:szCs w:val="24"/>
        </w:rPr>
      </w:pPr>
    </w:p>
    <w:p w14:paraId="65FBC0DF" w14:textId="77777777" w:rsidR="00B10913" w:rsidRPr="00B10913" w:rsidRDefault="00B10913" w:rsidP="00B10913">
      <w:pPr>
        <w:pStyle w:val="Heading2"/>
        <w:rPr>
          <w:rFonts w:asciiTheme="minorHAnsi" w:eastAsia="Aptos" w:hAnsiTheme="minorHAnsi"/>
          <w:sz w:val="24"/>
          <w:szCs w:val="24"/>
        </w:rPr>
      </w:pPr>
      <w:r w:rsidRPr="00B10913">
        <w:rPr>
          <w:rFonts w:asciiTheme="minorHAnsi" w:eastAsia="Aptos" w:hAnsiTheme="minorHAnsi"/>
          <w:sz w:val="24"/>
          <w:szCs w:val="24"/>
        </w:rPr>
        <w:t>HSE Management Standards</w:t>
      </w:r>
    </w:p>
    <w:p w14:paraId="06230707" w14:textId="1DD59D17" w:rsidR="00B10913" w:rsidRPr="00B10913" w:rsidRDefault="00B10913" w:rsidP="00B10913">
      <w:pPr>
        <w:spacing w:line="257" w:lineRule="auto"/>
        <w:ind w:left="-20" w:right="-20"/>
        <w:rPr>
          <w:rFonts w:asciiTheme="minorHAnsi" w:eastAsia="Aptos" w:hAnsiTheme="minorHAnsi" w:cs="Aptos"/>
          <w:color w:val="000000" w:themeColor="text1"/>
          <w:szCs w:val="24"/>
        </w:rPr>
      </w:pPr>
      <w:r w:rsidRPr="00B10913">
        <w:rPr>
          <w:rFonts w:asciiTheme="minorHAnsi" w:eastAsia="Aptos" w:hAnsiTheme="minorHAnsi" w:cs="Aptos"/>
          <w:szCs w:val="24"/>
        </w:rPr>
        <w:t xml:space="preserve">As noted above, there is </w:t>
      </w:r>
      <w:r w:rsidR="00720299">
        <w:rPr>
          <w:rFonts w:asciiTheme="minorHAnsi" w:eastAsia="Aptos" w:hAnsiTheme="minorHAnsi" w:cs="Aptos"/>
          <w:szCs w:val="24"/>
        </w:rPr>
        <w:t xml:space="preserve">an </w:t>
      </w:r>
      <w:r w:rsidRPr="00B10913">
        <w:rPr>
          <w:rFonts w:asciiTheme="minorHAnsi" w:eastAsia="Aptos" w:hAnsiTheme="minorHAnsi" w:cs="Aptos"/>
          <w:szCs w:val="24"/>
        </w:rPr>
        <w:t xml:space="preserve">urgent need for action across five of the six HSE Management Standards: Demands, Control, Role, Support, Change. The quantitative results from the survey are reinforced by recurring themes in our interviews with staff. Demands, Control, and Role were discussed in the most detail by our interviewees and will be expanded upon below. Support came up a few times: the general feeling was that immediate colleagues were not unsupportive (e.g. they were sympathetic), but that there was no support available, either internal or external to the </w:t>
      </w:r>
      <w:proofErr w:type="gramStart"/>
      <w:r w:rsidRPr="00B10913">
        <w:rPr>
          <w:rFonts w:asciiTheme="minorHAnsi" w:eastAsia="Aptos" w:hAnsiTheme="minorHAnsi" w:cs="Aptos"/>
          <w:szCs w:val="24"/>
        </w:rPr>
        <w:t>School</w:t>
      </w:r>
      <w:proofErr w:type="gramEnd"/>
      <w:r w:rsidRPr="00B10913">
        <w:rPr>
          <w:rFonts w:asciiTheme="minorHAnsi" w:eastAsia="Aptos" w:hAnsiTheme="minorHAnsi" w:cs="Aptos"/>
          <w:szCs w:val="24"/>
        </w:rPr>
        <w:t xml:space="preserve">. Staff are effectively left alone to deal with stress as there are no organisational structures in place to deal with stress. Even taking sick leave when experiencing stress is often not a practical option according to respondents, because it would mean to overwhelm colleagues and/or returning to an overwhelming amount of work that accumulated while they were on sick leave. </w:t>
      </w:r>
      <w:r w:rsidRPr="00B10913">
        <w:rPr>
          <w:rFonts w:asciiTheme="minorHAnsi" w:eastAsia="Aptos" w:hAnsiTheme="minorHAnsi" w:cs="Aptos"/>
          <w:color w:val="000000" w:themeColor="text1"/>
          <w:szCs w:val="24"/>
        </w:rPr>
        <w:t>Staff at all levels reported feeling undervalued and the phrase ‘cash cow’ came up a few times in reference to the high number of students enrolled in this school.</w:t>
      </w:r>
    </w:p>
    <w:p w14:paraId="08D14D1F" w14:textId="77777777" w:rsidR="00B10913" w:rsidRPr="00B10913" w:rsidRDefault="00B10913" w:rsidP="00B10913">
      <w:pPr>
        <w:spacing w:line="257" w:lineRule="auto"/>
        <w:ind w:left="-20" w:right="-20"/>
        <w:rPr>
          <w:rFonts w:asciiTheme="minorHAnsi" w:hAnsiTheme="minorHAnsi"/>
          <w:szCs w:val="24"/>
        </w:rPr>
      </w:pPr>
      <w:r w:rsidRPr="00B10913">
        <w:rPr>
          <w:rFonts w:asciiTheme="minorHAnsi" w:eastAsia="Aptos" w:hAnsiTheme="minorHAnsi" w:cs="Aptos"/>
          <w:szCs w:val="24"/>
          <w:u w:val="single"/>
        </w:rPr>
        <w:t>Demands</w:t>
      </w:r>
    </w:p>
    <w:p w14:paraId="60884CDE" w14:textId="77777777" w:rsidR="00B10913" w:rsidRPr="00B10913" w:rsidRDefault="00B10913" w:rsidP="00B10913">
      <w:pPr>
        <w:spacing w:line="257" w:lineRule="auto"/>
        <w:ind w:left="-20" w:right="-20"/>
        <w:rPr>
          <w:rFonts w:asciiTheme="minorHAnsi" w:hAnsiTheme="minorHAnsi"/>
          <w:szCs w:val="24"/>
        </w:rPr>
      </w:pPr>
      <w:r w:rsidRPr="00B10913">
        <w:rPr>
          <w:rFonts w:asciiTheme="minorHAnsi" w:eastAsia="Aptos" w:hAnsiTheme="minorHAnsi" w:cs="Aptos"/>
          <w:szCs w:val="24"/>
        </w:rPr>
        <w:t xml:space="preserve">Staff in many types of roles indicated that the amount of work </w:t>
      </w:r>
      <w:proofErr w:type="gramStart"/>
      <w:r w:rsidRPr="00B10913">
        <w:rPr>
          <w:rFonts w:asciiTheme="minorHAnsi" w:eastAsia="Aptos" w:hAnsiTheme="minorHAnsi" w:cs="Aptos"/>
          <w:szCs w:val="24"/>
        </w:rPr>
        <w:t>in itself is</w:t>
      </w:r>
      <w:proofErr w:type="gramEnd"/>
      <w:r w:rsidRPr="00B10913">
        <w:rPr>
          <w:rFonts w:asciiTheme="minorHAnsi" w:eastAsia="Aptos" w:hAnsiTheme="minorHAnsi" w:cs="Aptos"/>
          <w:szCs w:val="24"/>
        </w:rPr>
        <w:t xml:space="preserve"> challenging. One member of professional services (PS) staff described it as </w:t>
      </w:r>
      <w:r w:rsidRPr="00B10913">
        <w:rPr>
          <w:rFonts w:asciiTheme="minorHAnsi" w:eastAsia="Aptos" w:hAnsiTheme="minorHAnsi" w:cs="Aptos"/>
          <w:color w:val="000000" w:themeColor="text1"/>
          <w:szCs w:val="24"/>
        </w:rPr>
        <w:t xml:space="preserve">unmanageable pressure that is consistent every year; and that they </w:t>
      </w:r>
      <w:proofErr w:type="gramStart"/>
      <w:r w:rsidRPr="00B10913">
        <w:rPr>
          <w:rFonts w:asciiTheme="minorHAnsi" w:eastAsia="Aptos" w:hAnsiTheme="minorHAnsi" w:cs="Aptos"/>
          <w:color w:val="000000" w:themeColor="text1"/>
          <w:szCs w:val="24"/>
        </w:rPr>
        <w:t>have to</w:t>
      </w:r>
      <w:proofErr w:type="gramEnd"/>
      <w:r w:rsidRPr="00B10913">
        <w:rPr>
          <w:rFonts w:asciiTheme="minorHAnsi" w:eastAsia="Aptos" w:hAnsiTheme="minorHAnsi" w:cs="Aptos"/>
          <w:color w:val="000000" w:themeColor="text1"/>
          <w:szCs w:val="24"/>
        </w:rPr>
        <w:t xml:space="preserve"> carry out a few months worth of work in a couple of weeks. Another PS staff member described stress as inherent to their role due to the high volume of work, and the demands and expectations attached to the role.</w:t>
      </w:r>
    </w:p>
    <w:p w14:paraId="67F9B9BC" w14:textId="77777777" w:rsidR="00B10913" w:rsidRPr="00B10913" w:rsidRDefault="00B10913" w:rsidP="00B10913">
      <w:pPr>
        <w:spacing w:line="257" w:lineRule="auto"/>
        <w:ind w:left="-20" w:right="-20"/>
        <w:rPr>
          <w:rFonts w:asciiTheme="minorHAnsi" w:hAnsiTheme="minorHAnsi"/>
          <w:szCs w:val="24"/>
        </w:rPr>
      </w:pPr>
      <w:r w:rsidRPr="00B10913">
        <w:rPr>
          <w:rFonts w:asciiTheme="minorHAnsi" w:eastAsia="Aptos" w:hAnsiTheme="minorHAnsi" w:cs="Aptos"/>
          <w:color w:val="000000" w:themeColor="text1"/>
          <w:szCs w:val="24"/>
        </w:rPr>
        <w:lastRenderedPageBreak/>
        <w:t>Two early-career academics said that workload is of constant high-intensity. It is stressful across the year although in different ways – for example marking over the summer is very intense, and term-time teaching is a very heavy workload that impacts on well-being in the way it is organised. There was a feeling of not having time to deal with anything and always ‘</w:t>
      </w:r>
      <w:proofErr w:type="gramStart"/>
      <w:r w:rsidRPr="00B10913">
        <w:rPr>
          <w:rFonts w:asciiTheme="minorHAnsi" w:eastAsia="Aptos" w:hAnsiTheme="minorHAnsi" w:cs="Aptos"/>
          <w:color w:val="000000" w:themeColor="text1"/>
          <w:szCs w:val="24"/>
        </w:rPr>
        <w:t>fire-fighting</w:t>
      </w:r>
      <w:proofErr w:type="gramEnd"/>
      <w:r w:rsidRPr="00B10913">
        <w:rPr>
          <w:rFonts w:asciiTheme="minorHAnsi" w:eastAsia="Aptos" w:hAnsiTheme="minorHAnsi" w:cs="Aptos"/>
          <w:color w:val="000000" w:themeColor="text1"/>
          <w:szCs w:val="24"/>
        </w:rPr>
        <w:t>’ – this feeling was shared by senior staff as well.</w:t>
      </w:r>
    </w:p>
    <w:p w14:paraId="7257605F" w14:textId="77777777" w:rsidR="00B10913" w:rsidRPr="00B10913" w:rsidRDefault="00B10913" w:rsidP="00B10913">
      <w:pPr>
        <w:spacing w:line="257" w:lineRule="auto"/>
        <w:ind w:left="-20" w:right="-20"/>
        <w:rPr>
          <w:rFonts w:asciiTheme="minorHAnsi" w:hAnsiTheme="minorHAnsi"/>
          <w:szCs w:val="24"/>
        </w:rPr>
      </w:pPr>
      <w:r w:rsidRPr="00B10913">
        <w:rPr>
          <w:rFonts w:asciiTheme="minorHAnsi" w:eastAsia="Aptos" w:hAnsiTheme="minorHAnsi" w:cs="Aptos"/>
          <w:color w:val="000000" w:themeColor="text1"/>
          <w:szCs w:val="24"/>
        </w:rPr>
        <w:t>Other staff commented on the crunch points or pinch points at certain times of the year where the work becomes unmanageable.</w:t>
      </w:r>
    </w:p>
    <w:p w14:paraId="1D191F1D" w14:textId="77777777" w:rsidR="00B10913" w:rsidRPr="00B10913" w:rsidRDefault="00B10913" w:rsidP="00B10913">
      <w:pPr>
        <w:spacing w:line="257" w:lineRule="auto"/>
        <w:ind w:left="-20" w:right="-20"/>
        <w:rPr>
          <w:rFonts w:asciiTheme="minorHAnsi" w:hAnsiTheme="minorHAnsi"/>
          <w:szCs w:val="24"/>
        </w:rPr>
      </w:pPr>
      <w:r w:rsidRPr="00B10913">
        <w:rPr>
          <w:rFonts w:asciiTheme="minorHAnsi" w:eastAsia="Aptos" w:hAnsiTheme="minorHAnsi" w:cs="Aptos"/>
          <w:color w:val="000000" w:themeColor="text1"/>
          <w:szCs w:val="24"/>
        </w:rPr>
        <w:t>Two senior academics noted that there are ever-increasing expectations of staff with fewer and fewer resources. Phrases like ‘not enough staff to teach the students’ came up in multiple interviews.</w:t>
      </w:r>
    </w:p>
    <w:p w14:paraId="67CB6616" w14:textId="77777777" w:rsidR="00B10913" w:rsidRPr="00B10913" w:rsidRDefault="00B10913" w:rsidP="00B10913">
      <w:pPr>
        <w:spacing w:line="257" w:lineRule="auto"/>
        <w:ind w:left="-20" w:right="-20"/>
        <w:rPr>
          <w:rFonts w:asciiTheme="minorHAnsi" w:eastAsia="Aptos" w:hAnsiTheme="minorHAnsi" w:cs="Aptos"/>
          <w:color w:val="000000" w:themeColor="text1"/>
          <w:szCs w:val="24"/>
        </w:rPr>
      </w:pPr>
      <w:r w:rsidRPr="00B10913">
        <w:rPr>
          <w:rFonts w:asciiTheme="minorHAnsi" w:eastAsia="Aptos" w:hAnsiTheme="minorHAnsi" w:cs="Aptos"/>
          <w:color w:val="000000" w:themeColor="text1"/>
          <w:szCs w:val="24"/>
        </w:rPr>
        <w:t xml:space="preserve">Many respondents also raised a feeling of there being ‘no slack in the system’: everyone’s workload is over 100% so there is no one to take on extra work; if someone is sick then their work </w:t>
      </w:r>
      <w:proofErr w:type="gramStart"/>
      <w:r w:rsidRPr="00B10913">
        <w:rPr>
          <w:rFonts w:asciiTheme="minorHAnsi" w:eastAsia="Aptos" w:hAnsiTheme="minorHAnsi" w:cs="Aptos"/>
          <w:color w:val="000000" w:themeColor="text1"/>
          <w:szCs w:val="24"/>
        </w:rPr>
        <w:t>has to</w:t>
      </w:r>
      <w:proofErr w:type="gramEnd"/>
      <w:r w:rsidRPr="00B10913">
        <w:rPr>
          <w:rFonts w:asciiTheme="minorHAnsi" w:eastAsia="Aptos" w:hAnsiTheme="minorHAnsi" w:cs="Aptos"/>
          <w:color w:val="000000" w:themeColor="text1"/>
          <w:szCs w:val="24"/>
        </w:rPr>
        <w:t xml:space="preserve"> be allocated onto the already overloaded workloads of remaining staff. There was a sense from longer-serving staff members that being over-allocated has been the ‘norm’ for a few years now.</w:t>
      </w:r>
    </w:p>
    <w:p w14:paraId="01184FEF" w14:textId="77777777" w:rsidR="00B10913" w:rsidRPr="00B10913" w:rsidRDefault="00B10913" w:rsidP="00B10913">
      <w:pPr>
        <w:spacing w:line="257" w:lineRule="auto"/>
        <w:ind w:left="-20" w:right="-20"/>
        <w:rPr>
          <w:rFonts w:asciiTheme="minorHAnsi" w:eastAsia="Aptos" w:hAnsiTheme="minorHAnsi" w:cs="Aptos"/>
          <w:color w:val="000000" w:themeColor="text1"/>
          <w:szCs w:val="24"/>
        </w:rPr>
      </w:pPr>
      <w:r w:rsidRPr="00B10913">
        <w:rPr>
          <w:rFonts w:asciiTheme="minorHAnsi" w:eastAsia="Aptos" w:hAnsiTheme="minorHAnsi" w:cs="Aptos"/>
          <w:color w:val="000000" w:themeColor="text1"/>
          <w:szCs w:val="24"/>
        </w:rPr>
        <w:t xml:space="preserve">There was also a feeling that bureaucracy and over-duplication of processes or requests for similar information (e.g. rolling REF) increased the demands on staff. One participant commented </w:t>
      </w:r>
      <w:proofErr w:type="gramStart"/>
      <w:r w:rsidRPr="00B10913">
        <w:rPr>
          <w:rFonts w:asciiTheme="minorHAnsi" w:eastAsia="Aptos" w:hAnsiTheme="minorHAnsi" w:cs="Aptos"/>
          <w:color w:val="000000" w:themeColor="text1"/>
          <w:szCs w:val="24"/>
        </w:rPr>
        <w:t>in particular that</w:t>
      </w:r>
      <w:proofErr w:type="gramEnd"/>
      <w:r w:rsidRPr="00B10913">
        <w:rPr>
          <w:rFonts w:asciiTheme="minorHAnsi" w:eastAsia="Aptos" w:hAnsiTheme="minorHAnsi" w:cs="Aptos"/>
          <w:color w:val="000000" w:themeColor="text1"/>
          <w:szCs w:val="24"/>
        </w:rPr>
        <w:t xml:space="preserve"> completing a funding bid was made much more difficult by university processes, to the extent they felt that the university was a barrier to them carrying out their work.</w:t>
      </w:r>
    </w:p>
    <w:p w14:paraId="1CBF338E" w14:textId="77777777" w:rsidR="00B10913" w:rsidRPr="00B10913" w:rsidRDefault="00B10913" w:rsidP="00B10913">
      <w:pPr>
        <w:spacing w:line="257" w:lineRule="auto"/>
        <w:ind w:left="-20" w:right="-20"/>
        <w:rPr>
          <w:rFonts w:asciiTheme="minorHAnsi" w:hAnsiTheme="minorHAnsi"/>
          <w:szCs w:val="24"/>
        </w:rPr>
      </w:pPr>
      <w:r w:rsidRPr="00B10913">
        <w:rPr>
          <w:rFonts w:asciiTheme="minorHAnsi" w:eastAsia="Aptos" w:hAnsiTheme="minorHAnsi" w:cs="Aptos"/>
          <w:szCs w:val="24"/>
          <w:u w:val="single"/>
        </w:rPr>
        <w:t>Control</w:t>
      </w:r>
    </w:p>
    <w:p w14:paraId="6E299D1C" w14:textId="77777777" w:rsidR="00B10913" w:rsidRPr="00B10913" w:rsidRDefault="00B10913" w:rsidP="00B10913">
      <w:pPr>
        <w:spacing w:line="257" w:lineRule="auto"/>
        <w:ind w:left="-20" w:right="-20"/>
        <w:rPr>
          <w:rFonts w:asciiTheme="minorHAnsi" w:eastAsia="Aptos" w:hAnsiTheme="minorHAnsi" w:cs="Aptos"/>
          <w:szCs w:val="24"/>
        </w:rPr>
      </w:pPr>
      <w:r w:rsidRPr="00B10913">
        <w:rPr>
          <w:rFonts w:asciiTheme="minorHAnsi" w:eastAsia="Aptos" w:hAnsiTheme="minorHAnsi" w:cs="Aptos"/>
          <w:szCs w:val="24"/>
        </w:rPr>
        <w:t xml:space="preserve">At all levels of the school’s hierarchy, and across all role types – </w:t>
      </w:r>
      <w:proofErr w:type="gramStart"/>
      <w:r w:rsidRPr="00B10913">
        <w:rPr>
          <w:rFonts w:asciiTheme="minorHAnsi" w:eastAsia="Aptos" w:hAnsiTheme="minorHAnsi" w:cs="Aptos"/>
          <w:szCs w:val="24"/>
        </w:rPr>
        <w:t>from early-career academics,</w:t>
      </w:r>
      <w:proofErr w:type="gramEnd"/>
      <w:r w:rsidRPr="00B10913">
        <w:rPr>
          <w:rFonts w:asciiTheme="minorHAnsi" w:eastAsia="Aptos" w:hAnsiTheme="minorHAnsi" w:cs="Aptos"/>
          <w:szCs w:val="24"/>
        </w:rPr>
        <w:t xml:space="preserve"> to professional services staff, to school senior management – there was a striking sense of a lack of control, power and autonomy felt by staff. No one we spoke to felt as if they had any control over the demands of their work, or any ability to enact change despite, in many cases, trying to.</w:t>
      </w:r>
    </w:p>
    <w:p w14:paraId="4D7D2E4C" w14:textId="77777777" w:rsidR="00B10913" w:rsidRPr="00B10913" w:rsidRDefault="00B10913" w:rsidP="00B10913">
      <w:pPr>
        <w:spacing w:line="257" w:lineRule="auto"/>
        <w:ind w:left="-20" w:right="-20"/>
        <w:rPr>
          <w:rFonts w:asciiTheme="minorHAnsi" w:eastAsia="Aptos" w:hAnsiTheme="minorHAnsi" w:cs="Aptos"/>
          <w:color w:val="000000" w:themeColor="text1"/>
          <w:szCs w:val="24"/>
        </w:rPr>
      </w:pPr>
      <w:r w:rsidRPr="00B10913">
        <w:rPr>
          <w:rFonts w:asciiTheme="minorHAnsi" w:eastAsia="Aptos" w:hAnsiTheme="minorHAnsi" w:cs="Aptos"/>
          <w:szCs w:val="24"/>
        </w:rPr>
        <w:t>The HSE dimension ‘control’ interacts with ‘</w:t>
      </w:r>
      <w:proofErr w:type="gramStart"/>
      <w:r w:rsidRPr="00B10913">
        <w:rPr>
          <w:rFonts w:asciiTheme="minorHAnsi" w:eastAsia="Aptos" w:hAnsiTheme="minorHAnsi" w:cs="Aptos"/>
          <w:szCs w:val="24"/>
        </w:rPr>
        <w:t>demands’</w:t>
      </w:r>
      <w:proofErr w:type="gramEnd"/>
      <w:r w:rsidRPr="00B10913">
        <w:rPr>
          <w:rFonts w:asciiTheme="minorHAnsi" w:eastAsia="Aptos" w:hAnsiTheme="minorHAnsi" w:cs="Aptos"/>
          <w:szCs w:val="24"/>
        </w:rPr>
        <w:t xml:space="preserve">. Staff at more senior levels (e.g. reader and above, including PS) commented on the top-down imposition of demands from College or University level, with no consultation. One senior academic commented that </w:t>
      </w:r>
      <w:r w:rsidRPr="00B10913">
        <w:rPr>
          <w:rFonts w:asciiTheme="minorHAnsi" w:eastAsia="Aptos" w:hAnsiTheme="minorHAnsi" w:cs="Aptos"/>
          <w:color w:val="000000" w:themeColor="text1"/>
          <w:szCs w:val="24"/>
        </w:rPr>
        <w:t xml:space="preserve">too many managers are allowed to impose initiatives upon front-line </w:t>
      </w:r>
      <w:proofErr w:type="gramStart"/>
      <w:r w:rsidRPr="00B10913">
        <w:rPr>
          <w:rFonts w:asciiTheme="minorHAnsi" w:eastAsia="Aptos" w:hAnsiTheme="minorHAnsi" w:cs="Aptos"/>
          <w:color w:val="000000" w:themeColor="text1"/>
          <w:szCs w:val="24"/>
        </w:rPr>
        <w:t>staff, yet</w:t>
      </w:r>
      <w:proofErr w:type="gramEnd"/>
      <w:r w:rsidRPr="00B10913">
        <w:rPr>
          <w:rFonts w:asciiTheme="minorHAnsi" w:eastAsia="Aptos" w:hAnsiTheme="minorHAnsi" w:cs="Aptos"/>
          <w:color w:val="000000" w:themeColor="text1"/>
          <w:szCs w:val="24"/>
        </w:rPr>
        <w:t xml:space="preserve"> have no accountability. There is also no practical possibility to challenge the decisions implemented in case of harm. Staff at senior level commented that they are held accountable, but not empowered – to give one example, they </w:t>
      </w:r>
      <w:proofErr w:type="gramStart"/>
      <w:r w:rsidRPr="00B10913">
        <w:rPr>
          <w:rFonts w:asciiTheme="minorHAnsi" w:eastAsia="Aptos" w:hAnsiTheme="minorHAnsi" w:cs="Aptos"/>
          <w:color w:val="000000" w:themeColor="text1"/>
          <w:szCs w:val="24"/>
        </w:rPr>
        <w:t>have to</w:t>
      </w:r>
      <w:proofErr w:type="gramEnd"/>
      <w:r w:rsidRPr="00B10913">
        <w:rPr>
          <w:rFonts w:asciiTheme="minorHAnsi" w:eastAsia="Aptos" w:hAnsiTheme="minorHAnsi" w:cs="Aptos"/>
          <w:color w:val="000000" w:themeColor="text1"/>
          <w:szCs w:val="24"/>
        </w:rPr>
        <w:t xml:space="preserve"> meet targets for international student recruitment, but recruitment happens in a central department outside the school.</w:t>
      </w:r>
    </w:p>
    <w:p w14:paraId="56660A3A" w14:textId="77777777" w:rsidR="00B10913" w:rsidRPr="00B10913" w:rsidRDefault="00B10913" w:rsidP="00B10913">
      <w:pPr>
        <w:spacing w:line="257" w:lineRule="auto"/>
        <w:ind w:left="-20" w:right="-20"/>
        <w:rPr>
          <w:rFonts w:asciiTheme="minorHAnsi" w:hAnsiTheme="minorHAnsi"/>
          <w:szCs w:val="24"/>
        </w:rPr>
      </w:pPr>
      <w:r w:rsidRPr="00B10913">
        <w:rPr>
          <w:rFonts w:asciiTheme="minorHAnsi" w:eastAsia="Aptos" w:hAnsiTheme="minorHAnsi" w:cs="Aptos"/>
          <w:szCs w:val="24"/>
          <w:u w:val="single"/>
        </w:rPr>
        <w:t>Role</w:t>
      </w:r>
    </w:p>
    <w:p w14:paraId="23A32D23" w14:textId="77777777" w:rsidR="00B10913" w:rsidRPr="00B10913" w:rsidRDefault="00B10913" w:rsidP="00B10913">
      <w:pPr>
        <w:spacing w:line="257" w:lineRule="auto"/>
        <w:ind w:left="-20" w:right="-20"/>
        <w:rPr>
          <w:rFonts w:asciiTheme="minorHAnsi" w:eastAsia="Aptos" w:hAnsiTheme="minorHAnsi" w:cs="Aptos"/>
          <w:szCs w:val="24"/>
        </w:rPr>
      </w:pPr>
      <w:r w:rsidRPr="00B10913">
        <w:rPr>
          <w:rFonts w:asciiTheme="minorHAnsi" w:eastAsia="Aptos" w:hAnsiTheme="minorHAnsi" w:cs="Aptos"/>
          <w:szCs w:val="24"/>
        </w:rPr>
        <w:t xml:space="preserve">Staff noted a lack of clarity regarding roles, including ambiguity around other peoples’ roles, even in some cases not knowing which person is doing </w:t>
      </w:r>
      <w:proofErr w:type="gramStart"/>
      <w:r w:rsidRPr="00B10913">
        <w:rPr>
          <w:rFonts w:asciiTheme="minorHAnsi" w:eastAsia="Aptos" w:hAnsiTheme="minorHAnsi" w:cs="Aptos"/>
          <w:szCs w:val="24"/>
        </w:rPr>
        <w:t>particular administrative</w:t>
      </w:r>
      <w:proofErr w:type="gramEnd"/>
      <w:r w:rsidRPr="00B10913">
        <w:rPr>
          <w:rFonts w:asciiTheme="minorHAnsi" w:eastAsia="Aptos" w:hAnsiTheme="minorHAnsi" w:cs="Aptos"/>
          <w:szCs w:val="24"/>
        </w:rPr>
        <w:t xml:space="preserve"> roles such as Director for Learning and Teaching at any given time. More generally, there </w:t>
      </w:r>
      <w:r w:rsidRPr="00B10913">
        <w:rPr>
          <w:rFonts w:asciiTheme="minorHAnsi" w:eastAsia="Aptos" w:hAnsiTheme="minorHAnsi" w:cs="Aptos"/>
          <w:szCs w:val="24"/>
        </w:rPr>
        <w:lastRenderedPageBreak/>
        <w:t xml:space="preserve">was a lack of clarity around what </w:t>
      </w:r>
      <w:proofErr w:type="gramStart"/>
      <w:r w:rsidRPr="00B10913">
        <w:rPr>
          <w:rFonts w:asciiTheme="minorHAnsi" w:eastAsia="Aptos" w:hAnsiTheme="minorHAnsi" w:cs="Aptos"/>
          <w:szCs w:val="24"/>
        </w:rPr>
        <w:t>particular administrative</w:t>
      </w:r>
      <w:proofErr w:type="gramEnd"/>
      <w:r w:rsidRPr="00B10913">
        <w:rPr>
          <w:rFonts w:asciiTheme="minorHAnsi" w:eastAsia="Aptos" w:hAnsiTheme="minorHAnsi" w:cs="Aptos"/>
          <w:szCs w:val="24"/>
        </w:rPr>
        <w:t xml:space="preserve"> roles are meant to entail and what they are meant to achieve. New roles created (e.g. “Digital Lead”) without staff input, and without a clear description of what the role should involve.</w:t>
      </w:r>
    </w:p>
    <w:p w14:paraId="460757EE" w14:textId="77777777" w:rsidR="00B10913" w:rsidRPr="00B10913" w:rsidRDefault="00B10913" w:rsidP="00B10913">
      <w:pPr>
        <w:spacing w:line="257" w:lineRule="auto"/>
        <w:ind w:left="-20" w:right="-20"/>
        <w:rPr>
          <w:rFonts w:asciiTheme="minorHAnsi" w:hAnsiTheme="minorHAnsi"/>
          <w:szCs w:val="24"/>
        </w:rPr>
      </w:pPr>
      <w:r w:rsidRPr="00B10913">
        <w:rPr>
          <w:rFonts w:asciiTheme="minorHAnsi" w:eastAsia="Aptos" w:hAnsiTheme="minorHAnsi" w:cs="Aptos"/>
          <w:szCs w:val="24"/>
        </w:rPr>
        <w:t xml:space="preserve">An early-career academic on a T&amp;R pathway said they were unclear on the role of the line manager and the support they should be offering. They also noted vagueness around research aspects of the job, saying that it seems organisational expectations have changed but this has not been communicated. They commented that line-managers and mentors may not be up to date on latest requirements making it difficult to get clarity. There was an issue around rumours and hearing things informally without being able to check/clarify. Reduced control over this aspect of the job and uncertainty causes stress. </w:t>
      </w:r>
    </w:p>
    <w:p w14:paraId="22C5127D" w14:textId="77777777" w:rsidR="00B10913" w:rsidRDefault="00B10913" w:rsidP="00B10913">
      <w:pPr>
        <w:spacing w:line="257" w:lineRule="auto"/>
        <w:ind w:left="-20" w:right="-20"/>
        <w:rPr>
          <w:rFonts w:asciiTheme="minorHAnsi" w:eastAsia="Aptos" w:hAnsiTheme="minorHAnsi" w:cs="Aptos"/>
          <w:szCs w:val="24"/>
        </w:rPr>
      </w:pPr>
      <w:r w:rsidRPr="00B10913">
        <w:rPr>
          <w:rFonts w:asciiTheme="minorHAnsi" w:eastAsia="Aptos" w:hAnsiTheme="minorHAnsi" w:cs="Aptos"/>
          <w:szCs w:val="24"/>
        </w:rPr>
        <w:t xml:space="preserve">A member of PS staff still has questions over a role change and new role they have been assigned with no consultation. This HSE area, along with ‘control’ above, interacts with the ‘change’ dimension whereby staff feel that they have no voice in changes that take place, but </w:t>
      </w:r>
      <w:proofErr w:type="gramStart"/>
      <w:r w:rsidRPr="00B10913">
        <w:rPr>
          <w:rFonts w:asciiTheme="minorHAnsi" w:eastAsia="Aptos" w:hAnsiTheme="minorHAnsi" w:cs="Aptos"/>
          <w:szCs w:val="24"/>
        </w:rPr>
        <w:t>have to</w:t>
      </w:r>
      <w:proofErr w:type="gramEnd"/>
      <w:r w:rsidRPr="00B10913">
        <w:rPr>
          <w:rFonts w:asciiTheme="minorHAnsi" w:eastAsia="Aptos" w:hAnsiTheme="minorHAnsi" w:cs="Aptos"/>
          <w:szCs w:val="24"/>
        </w:rPr>
        <w:t xml:space="preserve"> deal with the consequences of top-down changes and ‘edicts from above’.</w:t>
      </w:r>
    </w:p>
    <w:p w14:paraId="2E24948D" w14:textId="77777777" w:rsidR="00F24E67" w:rsidRDefault="00F24E67" w:rsidP="00B10913">
      <w:pPr>
        <w:spacing w:line="257" w:lineRule="auto"/>
        <w:ind w:left="-20" w:right="-20"/>
        <w:rPr>
          <w:rFonts w:asciiTheme="minorHAnsi" w:eastAsia="Aptos" w:hAnsiTheme="minorHAnsi" w:cs="Aptos"/>
          <w:szCs w:val="24"/>
        </w:rPr>
      </w:pPr>
    </w:p>
    <w:p w14:paraId="0AD99989" w14:textId="77777777" w:rsidR="00F24E67" w:rsidRPr="00B10913" w:rsidRDefault="00F24E67" w:rsidP="00F24E67">
      <w:pPr>
        <w:pStyle w:val="Heading2"/>
        <w:rPr>
          <w:rFonts w:asciiTheme="minorHAnsi" w:hAnsiTheme="minorHAnsi"/>
          <w:sz w:val="24"/>
          <w:szCs w:val="24"/>
        </w:rPr>
      </w:pPr>
      <w:r w:rsidRPr="00B10913">
        <w:rPr>
          <w:rFonts w:asciiTheme="minorHAnsi" w:eastAsia="Aptos" w:hAnsiTheme="minorHAnsi"/>
          <w:sz w:val="24"/>
          <w:szCs w:val="24"/>
        </w:rPr>
        <w:t>Impact on Staff Health, Safety and Wellbeing</w:t>
      </w:r>
    </w:p>
    <w:p w14:paraId="58E3E5D3" w14:textId="77777777" w:rsidR="00F24E67" w:rsidRPr="00B10913" w:rsidRDefault="00F24E67" w:rsidP="00F24E67">
      <w:pPr>
        <w:spacing w:line="257" w:lineRule="auto"/>
        <w:ind w:left="-20" w:right="-20"/>
        <w:rPr>
          <w:rFonts w:asciiTheme="minorHAnsi" w:hAnsiTheme="minorHAnsi"/>
          <w:szCs w:val="24"/>
        </w:rPr>
      </w:pPr>
      <w:r w:rsidRPr="00B10913">
        <w:rPr>
          <w:rFonts w:asciiTheme="minorHAnsi" w:eastAsia="Aptos" w:hAnsiTheme="minorHAnsi" w:cs="Aptos"/>
          <w:szCs w:val="24"/>
        </w:rPr>
        <w:t xml:space="preserve">Staff we spoke to </w:t>
      </w:r>
      <w:proofErr w:type="gramStart"/>
      <w:r w:rsidRPr="00B10913">
        <w:rPr>
          <w:rFonts w:asciiTheme="minorHAnsi" w:eastAsia="Aptos" w:hAnsiTheme="minorHAnsi" w:cs="Aptos"/>
          <w:szCs w:val="24"/>
        </w:rPr>
        <w:t>reported</w:t>
      </w:r>
      <w:proofErr w:type="gramEnd"/>
      <w:r w:rsidRPr="00B10913">
        <w:rPr>
          <w:rFonts w:asciiTheme="minorHAnsi" w:eastAsia="Aptos" w:hAnsiTheme="minorHAnsi" w:cs="Aptos"/>
          <w:szCs w:val="24"/>
        </w:rPr>
        <w:t xml:space="preserve"> the following impacts on their health, work and personal life. We have reported these effects under separate </w:t>
      </w:r>
      <w:proofErr w:type="gramStart"/>
      <w:r w:rsidRPr="00B10913">
        <w:rPr>
          <w:rFonts w:asciiTheme="minorHAnsi" w:eastAsia="Aptos" w:hAnsiTheme="minorHAnsi" w:cs="Aptos"/>
          <w:szCs w:val="24"/>
        </w:rPr>
        <w:t>headings</w:t>
      </w:r>
      <w:proofErr w:type="gramEnd"/>
      <w:r w:rsidRPr="00B10913">
        <w:rPr>
          <w:rFonts w:asciiTheme="minorHAnsi" w:eastAsia="Aptos" w:hAnsiTheme="minorHAnsi" w:cs="Aptos"/>
          <w:szCs w:val="24"/>
        </w:rPr>
        <w:t xml:space="preserve"> but it should be noted that there are crossovers between these – for example, depleted confidence as a mental health effect also affects an individual’s work life.</w:t>
      </w:r>
    </w:p>
    <w:p w14:paraId="39F4AD50" w14:textId="77777777" w:rsidR="00F24E67" w:rsidRPr="00B10913" w:rsidRDefault="00F24E67" w:rsidP="00F24E67">
      <w:pPr>
        <w:spacing w:line="257" w:lineRule="auto"/>
        <w:ind w:left="-20" w:right="-20"/>
        <w:rPr>
          <w:rFonts w:asciiTheme="minorHAnsi" w:hAnsiTheme="minorHAnsi"/>
          <w:szCs w:val="24"/>
        </w:rPr>
      </w:pPr>
      <w:r w:rsidRPr="00B10913">
        <w:rPr>
          <w:rFonts w:asciiTheme="minorHAnsi" w:eastAsia="Aptos" w:hAnsiTheme="minorHAnsi" w:cs="Aptos"/>
          <w:szCs w:val="24"/>
          <w:u w:val="single"/>
        </w:rPr>
        <w:t>Mental health</w:t>
      </w:r>
    </w:p>
    <w:p w14:paraId="7AA9B1D9"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Depression</w:t>
      </w:r>
    </w:p>
    <w:p w14:paraId="5B18BF3A"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Sadness</w:t>
      </w:r>
    </w:p>
    <w:p w14:paraId="5F6CF567"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Depleted confidence</w:t>
      </w:r>
    </w:p>
    <w:p w14:paraId="720F4862"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Overwhelmed; burn out; ‘running on </w:t>
      </w:r>
      <w:proofErr w:type="gramStart"/>
      <w:r w:rsidRPr="00B10913">
        <w:rPr>
          <w:rFonts w:asciiTheme="minorHAnsi" w:eastAsia="Aptos" w:hAnsiTheme="minorHAnsi" w:cs="Aptos"/>
          <w:szCs w:val="24"/>
        </w:rPr>
        <w:t>fumes’</w:t>
      </w:r>
      <w:proofErr w:type="gramEnd"/>
    </w:p>
    <w:p w14:paraId="4F58BAE2"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Seeking private therapy</w:t>
      </w:r>
    </w:p>
    <w:p w14:paraId="1A063D81"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Worry </w:t>
      </w:r>
    </w:p>
    <w:p w14:paraId="7C7249B0"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Reduced resilience to deal with difficult </w:t>
      </w:r>
      <w:proofErr w:type="gramStart"/>
      <w:r w:rsidRPr="00B10913">
        <w:rPr>
          <w:rFonts w:asciiTheme="minorHAnsi" w:eastAsia="Aptos" w:hAnsiTheme="minorHAnsi" w:cs="Aptos"/>
          <w:szCs w:val="24"/>
        </w:rPr>
        <w:t>situations</w:t>
      </w:r>
      <w:proofErr w:type="gramEnd"/>
    </w:p>
    <w:p w14:paraId="4781DE3F"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Panic </w:t>
      </w:r>
      <w:proofErr w:type="gramStart"/>
      <w:r w:rsidRPr="00B10913">
        <w:rPr>
          <w:rFonts w:asciiTheme="minorHAnsi" w:eastAsia="Aptos" w:hAnsiTheme="minorHAnsi" w:cs="Aptos"/>
          <w:szCs w:val="24"/>
        </w:rPr>
        <w:t>attacks</w:t>
      </w:r>
      <w:proofErr w:type="gramEnd"/>
    </w:p>
    <w:p w14:paraId="5C37F3B9"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General anxiety</w:t>
      </w:r>
    </w:p>
    <w:p w14:paraId="698DDC11" w14:textId="77777777" w:rsidR="00F24E67" w:rsidRPr="00B10913" w:rsidRDefault="00F24E67" w:rsidP="00F24E67">
      <w:pPr>
        <w:spacing w:after="0"/>
        <w:ind w:left="360" w:right="-20"/>
        <w:rPr>
          <w:rFonts w:asciiTheme="minorHAnsi" w:eastAsia="Aptos" w:hAnsiTheme="minorHAnsi" w:cs="Aptos"/>
          <w:szCs w:val="24"/>
        </w:rPr>
      </w:pPr>
    </w:p>
    <w:p w14:paraId="02406C8B" w14:textId="77777777" w:rsidR="00F24E67" w:rsidRPr="00B10913" w:rsidRDefault="00F24E67" w:rsidP="00F24E67">
      <w:pPr>
        <w:spacing w:line="257" w:lineRule="auto"/>
        <w:ind w:left="-20" w:right="-20"/>
        <w:rPr>
          <w:rFonts w:asciiTheme="minorHAnsi" w:hAnsiTheme="minorHAnsi"/>
          <w:szCs w:val="24"/>
        </w:rPr>
      </w:pPr>
      <w:r w:rsidRPr="00B10913">
        <w:rPr>
          <w:rFonts w:asciiTheme="minorHAnsi" w:eastAsia="Aptos" w:hAnsiTheme="minorHAnsi" w:cs="Aptos"/>
          <w:szCs w:val="24"/>
          <w:u w:val="single"/>
        </w:rPr>
        <w:t>Physical health</w:t>
      </w:r>
    </w:p>
    <w:p w14:paraId="7C90C757"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Brain seizure</w:t>
      </w:r>
    </w:p>
    <w:p w14:paraId="593C534F"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Insomnia; poor sleep; nights with no sleep at all</w:t>
      </w:r>
    </w:p>
    <w:p w14:paraId="7A54F475"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‘Crash’ in health resulting in migraine </w:t>
      </w:r>
      <w:proofErr w:type="gramStart"/>
      <w:r w:rsidRPr="00B10913">
        <w:rPr>
          <w:rFonts w:asciiTheme="minorHAnsi" w:eastAsia="Aptos" w:hAnsiTheme="minorHAnsi" w:cs="Aptos"/>
          <w:szCs w:val="24"/>
        </w:rPr>
        <w:t>events</w:t>
      </w:r>
      <w:proofErr w:type="gramEnd"/>
    </w:p>
    <w:p w14:paraId="283328E3" w14:textId="77777777" w:rsidR="00F24E67" w:rsidRPr="00B10913" w:rsidRDefault="00F24E67" w:rsidP="00F24E67">
      <w:pPr>
        <w:pStyle w:val="ListParagraph"/>
        <w:numPr>
          <w:ilvl w:val="0"/>
          <w:numId w:val="2"/>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Exhaustion; fatigue</w:t>
      </w:r>
    </w:p>
    <w:p w14:paraId="4DB45405"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szCs w:val="24"/>
        </w:rPr>
      </w:pPr>
      <w:r w:rsidRPr="00B10913">
        <w:rPr>
          <w:rFonts w:asciiTheme="minorHAnsi" w:eastAsia="Aptos" w:hAnsiTheme="minorHAnsi" w:cs="Aptos"/>
          <w:color w:val="000000" w:themeColor="text1"/>
          <w:szCs w:val="24"/>
        </w:rPr>
        <w:t xml:space="preserve">Noticeably higher </w:t>
      </w:r>
      <w:r w:rsidRPr="00B10913">
        <w:rPr>
          <w:rFonts w:asciiTheme="minorHAnsi" w:eastAsia="Aptos" w:hAnsiTheme="minorHAnsi" w:cs="Aptos"/>
          <w:szCs w:val="24"/>
        </w:rPr>
        <w:t>heartbeat</w:t>
      </w:r>
    </w:p>
    <w:p w14:paraId="1A082F91"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lastRenderedPageBreak/>
        <w:t xml:space="preserve">Light-headedness, dizziness </w:t>
      </w:r>
    </w:p>
    <w:p w14:paraId="471588CB" w14:textId="77777777" w:rsidR="00F24E67" w:rsidRPr="00B10913" w:rsidRDefault="00F24E67" w:rsidP="00F24E67">
      <w:pPr>
        <w:pStyle w:val="ListParagraph"/>
        <w:numPr>
          <w:ilvl w:val="0"/>
          <w:numId w:val="2"/>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Headaches, mouth ulcers </w:t>
      </w:r>
    </w:p>
    <w:p w14:paraId="202DB9A7"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Crushing weight on chest as a physical manifestation of stress</w:t>
      </w:r>
    </w:p>
    <w:p w14:paraId="1537F058"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Tinnitus (worse at times of greater stress)</w:t>
      </w:r>
    </w:p>
    <w:p w14:paraId="1E0C2E0C"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color w:val="000000" w:themeColor="text1"/>
          <w:szCs w:val="24"/>
        </w:rPr>
      </w:pPr>
      <w:r w:rsidRPr="00B10913">
        <w:rPr>
          <w:rFonts w:asciiTheme="minorHAnsi" w:eastAsia="Aptos" w:hAnsiTheme="minorHAnsi" w:cs="Aptos"/>
          <w:color w:val="000000" w:themeColor="text1"/>
          <w:szCs w:val="24"/>
        </w:rPr>
        <w:t xml:space="preserve">Paying for osteopath for pain and tension relief </w:t>
      </w:r>
    </w:p>
    <w:p w14:paraId="544F402D"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color w:val="000000" w:themeColor="text1"/>
          <w:szCs w:val="24"/>
        </w:rPr>
      </w:pPr>
      <w:r w:rsidRPr="00B10913">
        <w:rPr>
          <w:rFonts w:asciiTheme="minorHAnsi" w:eastAsia="Aptos" w:hAnsiTheme="minorHAnsi" w:cs="Aptos"/>
          <w:color w:val="000000" w:themeColor="text1"/>
          <w:szCs w:val="24"/>
        </w:rPr>
        <w:t xml:space="preserve">Carpal tunnel syndrome </w:t>
      </w:r>
      <w:r w:rsidRPr="00B10913">
        <w:rPr>
          <w:rFonts w:asciiTheme="minorHAnsi" w:eastAsia="Aptos" w:hAnsiTheme="minorHAnsi" w:cs="Aptos"/>
          <w:szCs w:val="24"/>
        </w:rPr>
        <w:t xml:space="preserve">exacerbated by </w:t>
      </w:r>
      <w:proofErr w:type="gramStart"/>
      <w:r w:rsidRPr="00B10913">
        <w:rPr>
          <w:rFonts w:asciiTheme="minorHAnsi" w:eastAsia="Aptos" w:hAnsiTheme="minorHAnsi" w:cs="Aptos"/>
          <w:szCs w:val="24"/>
        </w:rPr>
        <w:t>stress</w:t>
      </w:r>
      <w:proofErr w:type="gramEnd"/>
      <w:r w:rsidRPr="00B10913">
        <w:rPr>
          <w:rFonts w:asciiTheme="minorHAnsi" w:eastAsia="Aptos" w:hAnsiTheme="minorHAnsi" w:cs="Aptos"/>
          <w:color w:val="000000" w:themeColor="text1"/>
          <w:szCs w:val="24"/>
        </w:rPr>
        <w:t xml:space="preserve"> </w:t>
      </w:r>
    </w:p>
    <w:p w14:paraId="7F5DD290"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color w:val="000000" w:themeColor="text1"/>
          <w:szCs w:val="24"/>
        </w:rPr>
      </w:pPr>
      <w:r w:rsidRPr="00B10913">
        <w:rPr>
          <w:rFonts w:asciiTheme="minorHAnsi" w:eastAsia="Aptos" w:hAnsiTheme="minorHAnsi" w:cs="Aptos"/>
          <w:color w:val="000000" w:themeColor="text1"/>
          <w:szCs w:val="24"/>
        </w:rPr>
        <w:t xml:space="preserve">High cholesterol </w:t>
      </w:r>
      <w:r w:rsidRPr="00B10913">
        <w:rPr>
          <w:rFonts w:asciiTheme="minorHAnsi" w:eastAsia="Aptos" w:hAnsiTheme="minorHAnsi" w:cs="Aptos"/>
          <w:szCs w:val="24"/>
        </w:rPr>
        <w:t xml:space="preserve">related to work </w:t>
      </w:r>
      <w:proofErr w:type="gramStart"/>
      <w:r w:rsidRPr="00B10913">
        <w:rPr>
          <w:rFonts w:asciiTheme="minorHAnsi" w:eastAsia="Aptos" w:hAnsiTheme="minorHAnsi" w:cs="Aptos"/>
          <w:szCs w:val="24"/>
        </w:rPr>
        <w:t>stress</w:t>
      </w:r>
      <w:proofErr w:type="gramEnd"/>
      <w:r w:rsidRPr="00B10913">
        <w:rPr>
          <w:rFonts w:asciiTheme="minorHAnsi" w:eastAsia="Aptos" w:hAnsiTheme="minorHAnsi" w:cs="Aptos"/>
          <w:color w:val="000000" w:themeColor="text1"/>
          <w:szCs w:val="24"/>
        </w:rPr>
        <w:t xml:space="preserve"> </w:t>
      </w:r>
    </w:p>
    <w:p w14:paraId="4D63E4CF" w14:textId="77777777" w:rsidR="00F24E67" w:rsidRPr="00B10913" w:rsidRDefault="00F24E67" w:rsidP="00F24E67">
      <w:pPr>
        <w:pStyle w:val="ListParagraph"/>
        <w:numPr>
          <w:ilvl w:val="0"/>
          <w:numId w:val="2"/>
        </w:numPr>
        <w:spacing w:after="0" w:line="257" w:lineRule="auto"/>
        <w:ind w:left="340" w:right="-20"/>
        <w:rPr>
          <w:rFonts w:asciiTheme="minorHAnsi" w:eastAsia="Aptos" w:hAnsiTheme="minorHAnsi" w:cs="Aptos"/>
          <w:color w:val="000000" w:themeColor="text1"/>
          <w:szCs w:val="24"/>
        </w:rPr>
      </w:pPr>
      <w:r w:rsidRPr="00B10913">
        <w:rPr>
          <w:rFonts w:asciiTheme="minorHAnsi" w:eastAsia="Aptos" w:hAnsiTheme="minorHAnsi" w:cs="Aptos"/>
          <w:color w:val="000000" w:themeColor="text1"/>
          <w:szCs w:val="24"/>
        </w:rPr>
        <w:t>Aggravates long-term conditions (e.g. auto-immune, chronic pain, disabilities)</w:t>
      </w:r>
    </w:p>
    <w:p w14:paraId="0C4DB4D7" w14:textId="77777777" w:rsidR="00F24E67" w:rsidRPr="00B10913" w:rsidRDefault="00F24E67" w:rsidP="00F24E67">
      <w:pPr>
        <w:spacing w:after="0" w:line="257" w:lineRule="auto"/>
        <w:ind w:left="360" w:right="-20"/>
        <w:rPr>
          <w:rFonts w:asciiTheme="minorHAnsi" w:eastAsia="Aptos" w:hAnsiTheme="minorHAnsi" w:cs="Aptos"/>
          <w:color w:val="000000" w:themeColor="text1"/>
          <w:szCs w:val="24"/>
        </w:rPr>
      </w:pPr>
    </w:p>
    <w:p w14:paraId="1C1F5534" w14:textId="77777777" w:rsidR="00F24E67" w:rsidRPr="00B10913" w:rsidRDefault="00F24E67" w:rsidP="00F24E67">
      <w:pPr>
        <w:spacing w:line="257" w:lineRule="auto"/>
        <w:ind w:left="-20" w:right="-20"/>
        <w:rPr>
          <w:rFonts w:asciiTheme="minorHAnsi" w:hAnsiTheme="minorHAnsi"/>
          <w:szCs w:val="24"/>
        </w:rPr>
      </w:pPr>
      <w:r w:rsidRPr="00B10913">
        <w:rPr>
          <w:rFonts w:asciiTheme="minorHAnsi" w:eastAsia="Aptos" w:hAnsiTheme="minorHAnsi" w:cs="Aptos"/>
          <w:szCs w:val="24"/>
          <w:u w:val="single"/>
        </w:rPr>
        <w:t xml:space="preserve">Work </w:t>
      </w:r>
      <w:proofErr w:type="gramStart"/>
      <w:r w:rsidRPr="00B10913">
        <w:rPr>
          <w:rFonts w:asciiTheme="minorHAnsi" w:eastAsia="Aptos" w:hAnsiTheme="minorHAnsi" w:cs="Aptos"/>
          <w:szCs w:val="24"/>
          <w:u w:val="single"/>
        </w:rPr>
        <w:t>life</w:t>
      </w:r>
      <w:proofErr w:type="gramEnd"/>
    </w:p>
    <w:p w14:paraId="79146F19"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Depleted confidence</w:t>
      </w:r>
    </w:p>
    <w:p w14:paraId="1FF70FAA"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No job satisfaction anymore</w:t>
      </w:r>
    </w:p>
    <w:p w14:paraId="6420B0B7"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Sense of dread when starting the </w:t>
      </w:r>
      <w:proofErr w:type="gramStart"/>
      <w:r w:rsidRPr="00B10913">
        <w:rPr>
          <w:rFonts w:asciiTheme="minorHAnsi" w:eastAsia="Aptos" w:hAnsiTheme="minorHAnsi" w:cs="Aptos"/>
          <w:szCs w:val="24"/>
        </w:rPr>
        <w:t>work day</w:t>
      </w:r>
      <w:proofErr w:type="gramEnd"/>
    </w:p>
    <w:p w14:paraId="55285304"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Reduced motivation</w:t>
      </w:r>
    </w:p>
    <w:p w14:paraId="0705A7EF"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Feelings of deflation</w:t>
      </w:r>
    </w:p>
    <w:p w14:paraId="7F082961"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Negative impact on morale</w:t>
      </w:r>
    </w:p>
    <w:p w14:paraId="772858DC"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Lack of motivation to do anything beyond compulsory </w:t>
      </w:r>
      <w:proofErr w:type="gramStart"/>
      <w:r w:rsidRPr="00B10913">
        <w:rPr>
          <w:rFonts w:asciiTheme="minorHAnsi" w:eastAsia="Aptos" w:hAnsiTheme="minorHAnsi" w:cs="Aptos"/>
          <w:szCs w:val="24"/>
        </w:rPr>
        <w:t>things</w:t>
      </w:r>
      <w:proofErr w:type="gramEnd"/>
      <w:r w:rsidRPr="00B10913">
        <w:rPr>
          <w:rFonts w:asciiTheme="minorHAnsi" w:eastAsia="Aptos" w:hAnsiTheme="minorHAnsi" w:cs="Aptos"/>
          <w:szCs w:val="24"/>
        </w:rPr>
        <w:t xml:space="preserve"> </w:t>
      </w:r>
    </w:p>
    <w:p w14:paraId="61E5DC0B"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Withdrawal from school activities and colleagues (keeping one’s head down); </w:t>
      </w:r>
      <w:proofErr w:type="gramStart"/>
      <w:r w:rsidRPr="00B10913">
        <w:rPr>
          <w:rFonts w:asciiTheme="minorHAnsi" w:eastAsia="Aptos" w:hAnsiTheme="minorHAnsi" w:cs="Aptos"/>
          <w:szCs w:val="24"/>
        </w:rPr>
        <w:t>individualization</w:t>
      </w:r>
      <w:proofErr w:type="gramEnd"/>
    </w:p>
    <w:p w14:paraId="4A377008"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Reluctant to take time off as the work doesn’t ‘go anywhere’, or other colleagues will have to pick up the </w:t>
      </w:r>
      <w:proofErr w:type="gramStart"/>
      <w:r w:rsidRPr="00B10913">
        <w:rPr>
          <w:rFonts w:asciiTheme="minorHAnsi" w:eastAsia="Aptos" w:hAnsiTheme="minorHAnsi" w:cs="Aptos"/>
          <w:szCs w:val="24"/>
        </w:rPr>
        <w:t>burden</w:t>
      </w:r>
      <w:proofErr w:type="gramEnd"/>
    </w:p>
    <w:p w14:paraId="4BD1BB2C"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color w:val="000000" w:themeColor="text1"/>
          <w:szCs w:val="24"/>
        </w:rPr>
      </w:pPr>
      <w:r w:rsidRPr="00B10913">
        <w:rPr>
          <w:rFonts w:asciiTheme="minorHAnsi" w:eastAsia="Aptos" w:hAnsiTheme="minorHAnsi" w:cs="Aptos"/>
          <w:color w:val="000000" w:themeColor="text1"/>
          <w:szCs w:val="24"/>
        </w:rPr>
        <w:t xml:space="preserve">Confusion and feelings of being scattered – e.g. resulting in mixing up classes and preparing for a different </w:t>
      </w:r>
      <w:proofErr w:type="gramStart"/>
      <w:r w:rsidRPr="00B10913">
        <w:rPr>
          <w:rFonts w:asciiTheme="minorHAnsi" w:eastAsia="Aptos" w:hAnsiTheme="minorHAnsi" w:cs="Aptos"/>
          <w:szCs w:val="24"/>
        </w:rPr>
        <w:t>topic</w:t>
      </w:r>
      <w:proofErr w:type="gramEnd"/>
      <w:r w:rsidRPr="00B10913">
        <w:rPr>
          <w:rFonts w:asciiTheme="minorHAnsi" w:eastAsia="Aptos" w:hAnsiTheme="minorHAnsi" w:cs="Aptos"/>
          <w:color w:val="000000" w:themeColor="text1"/>
          <w:szCs w:val="24"/>
        </w:rPr>
        <w:t xml:space="preserve"> </w:t>
      </w:r>
    </w:p>
    <w:p w14:paraId="48065FC6"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color w:val="000000" w:themeColor="text1"/>
          <w:szCs w:val="24"/>
        </w:rPr>
      </w:pPr>
      <w:r w:rsidRPr="00B10913">
        <w:rPr>
          <w:rFonts w:asciiTheme="minorHAnsi" w:eastAsia="Aptos" w:hAnsiTheme="minorHAnsi" w:cs="Aptos"/>
          <w:color w:val="000000" w:themeColor="text1"/>
          <w:szCs w:val="24"/>
        </w:rPr>
        <w:t xml:space="preserve">Lost enthusiasm for teaching; impact of stress on teaching delivery </w:t>
      </w:r>
    </w:p>
    <w:p w14:paraId="37951223"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szCs w:val="24"/>
        </w:rPr>
      </w:pPr>
      <w:r w:rsidRPr="00B10913">
        <w:rPr>
          <w:rFonts w:asciiTheme="minorHAnsi" w:eastAsia="Aptos" w:hAnsiTheme="minorHAnsi" w:cs="Aptos"/>
          <w:color w:val="000000" w:themeColor="text1"/>
          <w:szCs w:val="24"/>
        </w:rPr>
        <w:t>Productivity reduced</w:t>
      </w:r>
      <w:r w:rsidRPr="00B10913">
        <w:rPr>
          <w:rFonts w:asciiTheme="minorHAnsi" w:eastAsia="Aptos" w:hAnsiTheme="minorHAnsi" w:cs="Aptos"/>
          <w:szCs w:val="24"/>
        </w:rPr>
        <w:t xml:space="preserve"> – burn out leading to feeling frozen/paralysed; weeks to </w:t>
      </w:r>
      <w:proofErr w:type="gramStart"/>
      <w:r w:rsidRPr="00B10913">
        <w:rPr>
          <w:rFonts w:asciiTheme="minorHAnsi" w:eastAsia="Aptos" w:hAnsiTheme="minorHAnsi" w:cs="Aptos"/>
          <w:szCs w:val="24"/>
        </w:rPr>
        <w:t>recover</w:t>
      </w:r>
      <w:proofErr w:type="gramEnd"/>
    </w:p>
    <w:p w14:paraId="6CE58F12" w14:textId="77777777" w:rsidR="00F24E67" w:rsidRPr="00B10913" w:rsidRDefault="00F24E67" w:rsidP="00F24E67">
      <w:pPr>
        <w:spacing w:after="0" w:line="257" w:lineRule="auto"/>
        <w:ind w:left="360" w:right="-20"/>
        <w:rPr>
          <w:rFonts w:asciiTheme="minorHAnsi" w:eastAsia="Aptos" w:hAnsiTheme="minorHAnsi" w:cs="Aptos"/>
          <w:szCs w:val="24"/>
        </w:rPr>
      </w:pPr>
    </w:p>
    <w:p w14:paraId="3DAE94E2" w14:textId="77777777" w:rsidR="00F24E67" w:rsidRPr="00B10913" w:rsidRDefault="00F24E67" w:rsidP="00F24E67">
      <w:pPr>
        <w:spacing w:line="257" w:lineRule="auto"/>
        <w:ind w:left="-20" w:right="-20"/>
        <w:rPr>
          <w:rFonts w:asciiTheme="minorHAnsi" w:hAnsiTheme="minorHAnsi"/>
          <w:szCs w:val="24"/>
        </w:rPr>
      </w:pPr>
      <w:r w:rsidRPr="00B10913">
        <w:rPr>
          <w:rFonts w:asciiTheme="minorHAnsi" w:eastAsia="Aptos" w:hAnsiTheme="minorHAnsi" w:cs="Aptos"/>
          <w:szCs w:val="24"/>
          <w:u w:val="single"/>
        </w:rPr>
        <w:t>Personal and family life</w:t>
      </w:r>
    </w:p>
    <w:p w14:paraId="6D9278F1"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Work consumes </w:t>
      </w:r>
      <w:proofErr w:type="gramStart"/>
      <w:r w:rsidRPr="00B10913">
        <w:rPr>
          <w:rFonts w:asciiTheme="minorHAnsi" w:eastAsia="Aptos" w:hAnsiTheme="minorHAnsi" w:cs="Aptos"/>
          <w:szCs w:val="24"/>
        </w:rPr>
        <w:t>life</w:t>
      </w:r>
      <w:proofErr w:type="gramEnd"/>
    </w:p>
    <w:p w14:paraId="2736A366"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Negative interactions because of stress</w:t>
      </w:r>
    </w:p>
    <w:p w14:paraId="76273E9E" w14:textId="77777777" w:rsidR="00F24E67" w:rsidRPr="00B10913" w:rsidRDefault="00F24E67" w:rsidP="00F24E67">
      <w:pPr>
        <w:pStyle w:val="ListParagraph"/>
        <w:numPr>
          <w:ilvl w:val="0"/>
          <w:numId w:val="3"/>
        </w:numPr>
        <w:spacing w:after="0" w:line="259"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Irritable; upset; angry – impact on </w:t>
      </w:r>
      <w:proofErr w:type="gramStart"/>
      <w:r w:rsidRPr="00B10913">
        <w:rPr>
          <w:rFonts w:asciiTheme="minorHAnsi" w:eastAsia="Aptos" w:hAnsiTheme="minorHAnsi" w:cs="Aptos"/>
          <w:szCs w:val="24"/>
        </w:rPr>
        <w:t>relationships</w:t>
      </w:r>
      <w:proofErr w:type="gramEnd"/>
    </w:p>
    <w:p w14:paraId="5A9A26F0"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No time to look after wellbeing e.g. by doing self-care and chronic pain management activities such as exercise, </w:t>
      </w:r>
      <w:proofErr w:type="gramStart"/>
      <w:r w:rsidRPr="00B10913">
        <w:rPr>
          <w:rFonts w:asciiTheme="minorHAnsi" w:eastAsia="Aptos" w:hAnsiTheme="minorHAnsi" w:cs="Aptos"/>
          <w:szCs w:val="24"/>
        </w:rPr>
        <w:t>meditation</w:t>
      </w:r>
      <w:proofErr w:type="gramEnd"/>
    </w:p>
    <w:p w14:paraId="66D4A29F"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 xml:space="preserve">Lower mood at home; less able to do fun things with </w:t>
      </w:r>
      <w:proofErr w:type="gramStart"/>
      <w:r w:rsidRPr="00B10913">
        <w:rPr>
          <w:rFonts w:asciiTheme="minorHAnsi" w:eastAsia="Aptos" w:hAnsiTheme="minorHAnsi" w:cs="Aptos"/>
          <w:szCs w:val="24"/>
        </w:rPr>
        <w:t>family</w:t>
      </w:r>
      <w:proofErr w:type="gramEnd"/>
    </w:p>
    <w:p w14:paraId="066F9B03" w14:textId="77777777" w:rsidR="00F24E67" w:rsidRPr="00B10913" w:rsidRDefault="00F24E67" w:rsidP="00F24E67">
      <w:pPr>
        <w:pStyle w:val="ListParagraph"/>
        <w:numPr>
          <w:ilvl w:val="0"/>
          <w:numId w:val="3"/>
        </w:numPr>
        <w:spacing w:after="0" w:line="257" w:lineRule="auto"/>
        <w:ind w:left="340" w:right="-20"/>
        <w:rPr>
          <w:rFonts w:asciiTheme="minorHAnsi" w:eastAsia="Aptos" w:hAnsiTheme="minorHAnsi" w:cs="Aptos"/>
          <w:szCs w:val="24"/>
        </w:rPr>
      </w:pPr>
      <w:r w:rsidRPr="00B10913">
        <w:rPr>
          <w:rFonts w:asciiTheme="minorHAnsi" w:eastAsia="Aptos" w:hAnsiTheme="minorHAnsi" w:cs="Aptos"/>
          <w:szCs w:val="24"/>
        </w:rPr>
        <w:t>Impact on parenting – less patience, more irritability</w:t>
      </w:r>
    </w:p>
    <w:p w14:paraId="260AE400" w14:textId="77777777" w:rsidR="00F24E67" w:rsidRPr="00B10913" w:rsidRDefault="00F24E67" w:rsidP="00B10913">
      <w:pPr>
        <w:spacing w:line="257" w:lineRule="auto"/>
        <w:ind w:left="-20" w:right="-20"/>
        <w:rPr>
          <w:rFonts w:asciiTheme="minorHAnsi" w:eastAsia="Aptos" w:hAnsiTheme="minorHAnsi" w:cs="Aptos"/>
          <w:szCs w:val="24"/>
        </w:rPr>
      </w:pPr>
    </w:p>
    <w:p w14:paraId="786AA905" w14:textId="77777777" w:rsidR="00B10913" w:rsidRPr="00B10913" w:rsidRDefault="00B10913" w:rsidP="00B10913">
      <w:pPr>
        <w:pStyle w:val="Heading3"/>
        <w:rPr>
          <w:sz w:val="24"/>
          <w:szCs w:val="24"/>
        </w:rPr>
      </w:pPr>
      <w:r w:rsidRPr="00B10913">
        <w:rPr>
          <w:rFonts w:eastAsia="Aptos"/>
          <w:sz w:val="24"/>
          <w:szCs w:val="24"/>
        </w:rPr>
        <w:t>Potential EDI Issues</w:t>
      </w:r>
    </w:p>
    <w:p w14:paraId="2EE31450" w14:textId="77777777" w:rsidR="00B10913" w:rsidRPr="00B10913" w:rsidRDefault="00B10913" w:rsidP="00B10913">
      <w:pPr>
        <w:pStyle w:val="ListParagraph"/>
        <w:numPr>
          <w:ilvl w:val="0"/>
          <w:numId w:val="4"/>
        </w:numPr>
        <w:spacing w:line="257" w:lineRule="auto"/>
        <w:ind w:right="-20"/>
        <w:rPr>
          <w:rFonts w:asciiTheme="minorHAnsi" w:hAnsiTheme="minorHAnsi"/>
          <w:szCs w:val="24"/>
        </w:rPr>
      </w:pPr>
      <w:r w:rsidRPr="00B10913">
        <w:rPr>
          <w:rFonts w:asciiTheme="minorHAnsi" w:eastAsia="Aptos" w:hAnsiTheme="minorHAnsi" w:cs="Aptos"/>
          <w:szCs w:val="24"/>
        </w:rPr>
        <w:t>Female staff and staff with disabilities appear to be most impacted by work-related stress (</w:t>
      </w:r>
      <w:r w:rsidRPr="00B10913">
        <w:rPr>
          <w:rFonts w:asciiTheme="minorHAnsi" w:eastAsia="Aptos" w:hAnsiTheme="minorHAnsi" w:cs="Aptos"/>
          <w:color w:val="000000" w:themeColor="text1"/>
          <w:szCs w:val="24"/>
        </w:rPr>
        <w:t>Example from interview [paraphrased]: ‘as a disabled person, there</w:t>
      </w:r>
      <w:r w:rsidRPr="00B10913">
        <w:rPr>
          <w:rFonts w:asciiTheme="minorHAnsi" w:eastAsia="Aptos" w:hAnsiTheme="minorHAnsi" w:cs="Aptos"/>
          <w:szCs w:val="24"/>
        </w:rPr>
        <w:t xml:space="preserve"> is a compounding of the burden of stress and workload and the fear that when it comes time to review reasonable adjustments that you might be refused </w:t>
      </w:r>
      <w:r w:rsidRPr="00B10913">
        <w:rPr>
          <w:rFonts w:asciiTheme="minorHAnsi" w:eastAsia="Aptos" w:hAnsiTheme="minorHAnsi" w:cs="Aptos"/>
          <w:szCs w:val="24"/>
        </w:rPr>
        <w:lastRenderedPageBreak/>
        <w:t>them – increased anxiety and stress around any organisational change</w:t>
      </w:r>
      <w:r w:rsidRPr="00B10913">
        <w:rPr>
          <w:rFonts w:asciiTheme="minorHAnsi" w:eastAsia="Aptos" w:hAnsiTheme="minorHAnsi" w:cs="Aptos"/>
          <w:color w:val="000000" w:themeColor="text1"/>
          <w:szCs w:val="24"/>
        </w:rPr>
        <w:t xml:space="preserve"> because it might mean that you’re no longer allowed your reasonable adjustments.’)</w:t>
      </w:r>
    </w:p>
    <w:p w14:paraId="588F1668" w14:textId="77777777" w:rsidR="00B10913" w:rsidRPr="00B10913" w:rsidRDefault="00B10913" w:rsidP="00B10913">
      <w:pPr>
        <w:pStyle w:val="ListParagraph"/>
        <w:numPr>
          <w:ilvl w:val="0"/>
          <w:numId w:val="4"/>
        </w:numPr>
        <w:spacing w:line="257" w:lineRule="auto"/>
        <w:ind w:right="-20"/>
        <w:rPr>
          <w:rFonts w:asciiTheme="minorHAnsi" w:hAnsiTheme="minorHAnsi"/>
          <w:szCs w:val="24"/>
        </w:rPr>
      </w:pPr>
      <w:r w:rsidRPr="00B10913">
        <w:rPr>
          <w:rFonts w:asciiTheme="minorHAnsi" w:eastAsia="Aptos" w:hAnsiTheme="minorHAnsi" w:cs="Aptos"/>
          <w:szCs w:val="24"/>
        </w:rPr>
        <w:t>Many staff commented on the high turnover of female staff, both at senior and early-career stages. There was a suggestion of a toxic and misogynistic culture in the recent past that has left staff traumatized.</w:t>
      </w:r>
    </w:p>
    <w:p w14:paraId="045B695A" w14:textId="77777777" w:rsidR="00B10913" w:rsidRPr="00B10913" w:rsidRDefault="00B10913" w:rsidP="00B10913">
      <w:pPr>
        <w:pStyle w:val="ListParagraph"/>
        <w:numPr>
          <w:ilvl w:val="0"/>
          <w:numId w:val="4"/>
        </w:numPr>
        <w:spacing w:line="257" w:lineRule="auto"/>
        <w:ind w:right="-20"/>
        <w:rPr>
          <w:rFonts w:asciiTheme="minorHAnsi" w:hAnsiTheme="minorHAnsi"/>
          <w:szCs w:val="24"/>
        </w:rPr>
      </w:pPr>
      <w:r w:rsidRPr="00B10913">
        <w:rPr>
          <w:rFonts w:asciiTheme="minorHAnsi" w:eastAsia="Aptos" w:hAnsiTheme="minorHAnsi" w:cs="Aptos"/>
          <w:szCs w:val="24"/>
        </w:rPr>
        <w:t xml:space="preserve">Female staff reported having to do more pastoral work with students, and a ‘doubling’ of this type of work: as a personal tutor, being asked for feedback on assignments because the students didn’t feel able to go to the module leader; or as a module leader giving pastoral or emotional support because the students found them more approachable than their assigned personal tutor. </w:t>
      </w:r>
    </w:p>
    <w:p w14:paraId="41E565CE" w14:textId="77777777" w:rsidR="00B10913" w:rsidRPr="00B10913" w:rsidRDefault="00B10913" w:rsidP="00B10913">
      <w:pPr>
        <w:pStyle w:val="ListParagraph"/>
        <w:numPr>
          <w:ilvl w:val="0"/>
          <w:numId w:val="4"/>
        </w:numPr>
        <w:spacing w:line="257" w:lineRule="auto"/>
        <w:ind w:right="-20"/>
        <w:rPr>
          <w:rFonts w:asciiTheme="minorHAnsi" w:hAnsiTheme="minorHAnsi"/>
          <w:szCs w:val="24"/>
        </w:rPr>
      </w:pPr>
      <w:r w:rsidRPr="00B10913">
        <w:rPr>
          <w:rFonts w:asciiTheme="minorHAnsi" w:eastAsia="Aptos" w:hAnsiTheme="minorHAnsi" w:cs="Aptos"/>
          <w:szCs w:val="24"/>
        </w:rPr>
        <w:t xml:space="preserve">Potentially different experiences of work-related stress for junior and senior colleagues (a more granular analysis of Staff Survey data should reveal whether this might be the case) </w:t>
      </w:r>
    </w:p>
    <w:p w14:paraId="4C209094" w14:textId="1091496F" w:rsidR="00B10913" w:rsidRPr="00B10913" w:rsidRDefault="00B10913" w:rsidP="00B10913">
      <w:pPr>
        <w:pStyle w:val="Heading3"/>
        <w:rPr>
          <w:sz w:val="24"/>
          <w:szCs w:val="24"/>
        </w:rPr>
      </w:pPr>
      <w:r w:rsidRPr="00B10913">
        <w:rPr>
          <w:sz w:val="24"/>
          <w:szCs w:val="24"/>
        </w:rPr>
        <w:t>Sickness Absence</w:t>
      </w:r>
    </w:p>
    <w:p w14:paraId="185748B3" w14:textId="510352CE" w:rsidR="00B10913" w:rsidRPr="00B10913" w:rsidRDefault="00B10913" w:rsidP="00B10913">
      <w:pPr>
        <w:spacing w:line="257" w:lineRule="auto"/>
        <w:ind w:left="-20" w:right="-20"/>
        <w:rPr>
          <w:rFonts w:asciiTheme="minorHAnsi" w:eastAsia="Aptos" w:hAnsiTheme="minorHAnsi" w:cs="Aptos"/>
          <w:szCs w:val="24"/>
        </w:rPr>
      </w:pPr>
      <w:r w:rsidRPr="45B5669D">
        <w:rPr>
          <w:rFonts w:asciiTheme="minorHAnsi" w:eastAsia="Aptos" w:hAnsiTheme="minorHAnsi" w:cs="Aptos"/>
        </w:rPr>
        <w:t xml:space="preserve">Interviewees suggested that only very few people will take sick leave because staff do not feel they </w:t>
      </w:r>
      <w:r w:rsidRPr="45B5669D">
        <w:rPr>
          <w:rFonts w:asciiTheme="minorHAnsi" w:eastAsia="Aptos" w:hAnsiTheme="minorHAnsi" w:cs="Aptos"/>
          <w:i/>
          <w:iCs/>
        </w:rPr>
        <w:t>are able to</w:t>
      </w:r>
      <w:r w:rsidRPr="45B5669D">
        <w:rPr>
          <w:rFonts w:asciiTheme="minorHAnsi" w:eastAsia="Aptos" w:hAnsiTheme="minorHAnsi" w:cs="Aptos"/>
        </w:rPr>
        <w:t xml:space="preserve"> take sick leave, both in terms of their own workload when they return, and the impact it will have on their colleagues. Staff take on additional burdens to protect others, even though they risk their own health and safety to do so. Given the fact that the </w:t>
      </w:r>
      <w:proofErr w:type="gramStart"/>
      <w:r w:rsidRPr="45B5669D">
        <w:rPr>
          <w:rFonts w:asciiTheme="minorHAnsi" w:eastAsia="Aptos" w:hAnsiTheme="minorHAnsi" w:cs="Aptos"/>
        </w:rPr>
        <w:t>School</w:t>
      </w:r>
      <w:proofErr w:type="gramEnd"/>
      <w:r w:rsidRPr="45B5669D">
        <w:rPr>
          <w:rFonts w:asciiTheme="minorHAnsi" w:eastAsia="Aptos" w:hAnsiTheme="minorHAnsi" w:cs="Aptos"/>
        </w:rPr>
        <w:t xml:space="preserve"> lacks the autonomy, capacity and resources to do anything meaningful about stress that goes beyond a simple redistribution of workload amongst an already overburdened and exhausted staff body, such dangerous behaviour is not surprising. Many of the staff we spoke to had gone to their GP or ‘come very close to’ going to their GP for work-related stress, but none felt able to go further with requesting leave as they worried about the consequences for themselves and their colleagues.</w:t>
      </w:r>
    </w:p>
    <w:p w14:paraId="3F768046" w14:textId="033A634B" w:rsidR="109C87C9" w:rsidRDefault="109C87C9" w:rsidP="45B5669D">
      <w:pPr>
        <w:pStyle w:val="Heading3"/>
        <w:rPr>
          <w:sz w:val="24"/>
          <w:szCs w:val="24"/>
        </w:rPr>
      </w:pPr>
      <w:r w:rsidRPr="45B5669D">
        <w:rPr>
          <w:sz w:val="24"/>
          <w:szCs w:val="24"/>
        </w:rPr>
        <w:t>Risk Assessments</w:t>
      </w:r>
    </w:p>
    <w:p w14:paraId="158EBB42" w14:textId="75946AD1" w:rsidR="109C87C9" w:rsidRDefault="109C87C9" w:rsidP="45B5669D">
      <w:pPr>
        <w:pStyle w:val="NoSpacing"/>
        <w:rPr>
          <w:sz w:val="24"/>
          <w:szCs w:val="24"/>
        </w:rPr>
      </w:pPr>
      <w:r w:rsidRPr="45B5669D">
        <w:rPr>
          <w:sz w:val="24"/>
          <w:szCs w:val="24"/>
        </w:rPr>
        <w:t>School-level risk assessments do not appear</w:t>
      </w:r>
      <w:r w:rsidR="224AE4ED" w:rsidRPr="45B5669D">
        <w:rPr>
          <w:sz w:val="24"/>
          <w:szCs w:val="24"/>
        </w:rPr>
        <w:t xml:space="preserve"> to provide adequate</w:t>
      </w:r>
      <w:r w:rsidR="1D5472BB" w:rsidRPr="45B5669D">
        <w:rPr>
          <w:sz w:val="24"/>
          <w:szCs w:val="24"/>
        </w:rPr>
        <w:t xml:space="preserve"> preventative</w:t>
      </w:r>
      <w:r w:rsidR="224AE4ED" w:rsidRPr="45B5669D">
        <w:rPr>
          <w:sz w:val="24"/>
          <w:szCs w:val="24"/>
        </w:rPr>
        <w:t xml:space="preserve"> measures</w:t>
      </w:r>
      <w:r w:rsidRPr="45B5669D">
        <w:rPr>
          <w:sz w:val="24"/>
          <w:szCs w:val="24"/>
        </w:rPr>
        <w:t xml:space="preserve"> </w:t>
      </w:r>
      <w:r w:rsidR="5B8A67A0" w:rsidRPr="45B5669D">
        <w:rPr>
          <w:sz w:val="24"/>
          <w:szCs w:val="24"/>
        </w:rPr>
        <w:t>for</w:t>
      </w:r>
      <w:r w:rsidRPr="45B5669D">
        <w:rPr>
          <w:sz w:val="24"/>
          <w:szCs w:val="24"/>
        </w:rPr>
        <w:t xml:space="preserve"> work-related stress. </w:t>
      </w:r>
      <w:r w:rsidR="17EFF348" w:rsidRPr="45B5669D">
        <w:rPr>
          <w:sz w:val="24"/>
          <w:szCs w:val="24"/>
        </w:rPr>
        <w:t>For example, RA 01.04 related to office</w:t>
      </w:r>
      <w:r w:rsidR="65E50A8F" w:rsidRPr="45B5669D">
        <w:rPr>
          <w:sz w:val="24"/>
          <w:szCs w:val="24"/>
        </w:rPr>
        <w:t>-</w:t>
      </w:r>
      <w:r w:rsidR="17EFF348" w:rsidRPr="45B5669D">
        <w:rPr>
          <w:sz w:val="24"/>
          <w:szCs w:val="24"/>
        </w:rPr>
        <w:t xml:space="preserve">based working, contains the following </w:t>
      </w:r>
      <w:r w:rsidR="17791735" w:rsidRPr="45B5669D">
        <w:rPr>
          <w:sz w:val="24"/>
          <w:szCs w:val="24"/>
        </w:rPr>
        <w:t xml:space="preserve">measures </w:t>
      </w:r>
      <w:r w:rsidR="17EFF348" w:rsidRPr="45B5669D">
        <w:rPr>
          <w:sz w:val="24"/>
          <w:szCs w:val="24"/>
        </w:rPr>
        <w:t xml:space="preserve">on p.3: </w:t>
      </w:r>
    </w:p>
    <w:tbl>
      <w:tblPr>
        <w:tblStyle w:val="TableGrid"/>
        <w:tblW w:w="0" w:type="auto"/>
        <w:tblLayout w:type="fixed"/>
        <w:tblLook w:val="06A0" w:firstRow="1" w:lastRow="0" w:firstColumn="1" w:lastColumn="0" w:noHBand="1" w:noVBand="1"/>
      </w:tblPr>
      <w:tblGrid>
        <w:gridCol w:w="3375"/>
        <w:gridCol w:w="5640"/>
      </w:tblGrid>
      <w:tr w:rsidR="45B5669D" w14:paraId="2B6972E2" w14:textId="77777777" w:rsidTr="45B5669D">
        <w:trPr>
          <w:trHeight w:val="300"/>
        </w:trPr>
        <w:tc>
          <w:tcPr>
            <w:tcW w:w="3375" w:type="dxa"/>
          </w:tcPr>
          <w:p w14:paraId="22B4CBF7" w14:textId="5DE7F8BD" w:rsidR="5A8933BA" w:rsidRDefault="5A8933BA" w:rsidP="45B5669D">
            <w:pPr>
              <w:pStyle w:val="NoSpacing"/>
              <w:rPr>
                <w:rFonts w:eastAsiaTheme="minorEastAsia"/>
                <w:b/>
                <w:bCs/>
                <w:sz w:val="24"/>
                <w:szCs w:val="24"/>
              </w:rPr>
            </w:pPr>
            <w:r w:rsidRPr="45B5669D">
              <w:rPr>
                <w:b/>
                <w:bCs/>
                <w:sz w:val="24"/>
                <w:szCs w:val="24"/>
              </w:rPr>
              <w:t>Listed RA control measure</w:t>
            </w:r>
          </w:p>
        </w:tc>
        <w:tc>
          <w:tcPr>
            <w:tcW w:w="5640" w:type="dxa"/>
          </w:tcPr>
          <w:p w14:paraId="579637C9" w14:textId="5304E841" w:rsidR="5A8933BA" w:rsidRDefault="5A8933BA" w:rsidP="45B5669D">
            <w:pPr>
              <w:pStyle w:val="NoSpacing"/>
              <w:rPr>
                <w:rFonts w:eastAsiaTheme="minorEastAsia"/>
                <w:b/>
                <w:bCs/>
                <w:sz w:val="24"/>
                <w:szCs w:val="24"/>
              </w:rPr>
            </w:pPr>
            <w:r w:rsidRPr="45B5669D">
              <w:rPr>
                <w:b/>
                <w:bCs/>
                <w:sz w:val="24"/>
                <w:szCs w:val="24"/>
              </w:rPr>
              <w:t>Issues our inspection has identified</w:t>
            </w:r>
          </w:p>
        </w:tc>
      </w:tr>
      <w:tr w:rsidR="45B5669D" w14:paraId="290F83EF" w14:textId="77777777" w:rsidTr="45B5669D">
        <w:trPr>
          <w:trHeight w:val="300"/>
        </w:trPr>
        <w:tc>
          <w:tcPr>
            <w:tcW w:w="3375" w:type="dxa"/>
          </w:tcPr>
          <w:p w14:paraId="162F537C" w14:textId="4EEB2C1E" w:rsidR="5A8933BA" w:rsidRDefault="5A8933BA" w:rsidP="45B5669D">
            <w:pPr>
              <w:pStyle w:val="NoSpacing"/>
              <w:rPr>
                <w:rFonts w:eastAsiaTheme="minorEastAsia"/>
                <w:sz w:val="24"/>
                <w:szCs w:val="24"/>
              </w:rPr>
            </w:pPr>
            <w:r w:rsidRPr="45B5669D">
              <w:rPr>
                <w:sz w:val="24"/>
                <w:szCs w:val="24"/>
              </w:rPr>
              <w:t>Planned workload</w:t>
            </w:r>
          </w:p>
        </w:tc>
        <w:tc>
          <w:tcPr>
            <w:tcW w:w="5640" w:type="dxa"/>
          </w:tcPr>
          <w:p w14:paraId="7232C44A" w14:textId="51F0B754" w:rsidR="5A8933BA" w:rsidRDefault="5A8933BA" w:rsidP="45B5669D">
            <w:pPr>
              <w:pStyle w:val="NoSpacing"/>
              <w:rPr>
                <w:sz w:val="24"/>
                <w:szCs w:val="24"/>
              </w:rPr>
            </w:pPr>
            <w:r w:rsidRPr="45B5669D">
              <w:rPr>
                <w:sz w:val="24"/>
                <w:szCs w:val="24"/>
              </w:rPr>
              <w:t>LAWPL WAMS is only made available very late in academic year, which means RA assumption that this is an effective control measure is not reasonable</w:t>
            </w:r>
            <w:r w:rsidR="5E399481" w:rsidRPr="45B5669D">
              <w:rPr>
                <w:sz w:val="24"/>
                <w:szCs w:val="24"/>
              </w:rPr>
              <w:t>. It is not clear how workloads are planned for staff in roles not covered by WAMS.</w:t>
            </w:r>
          </w:p>
        </w:tc>
      </w:tr>
      <w:tr w:rsidR="45B5669D" w14:paraId="4CB17E9E" w14:textId="77777777" w:rsidTr="45B5669D">
        <w:trPr>
          <w:trHeight w:val="300"/>
        </w:trPr>
        <w:tc>
          <w:tcPr>
            <w:tcW w:w="3375" w:type="dxa"/>
          </w:tcPr>
          <w:p w14:paraId="408CFF6F" w14:textId="3F982C46" w:rsidR="5A8933BA" w:rsidRDefault="5A8933BA" w:rsidP="45B5669D">
            <w:pPr>
              <w:pStyle w:val="NoSpacing"/>
              <w:rPr>
                <w:rFonts w:eastAsiaTheme="minorEastAsia"/>
                <w:sz w:val="24"/>
                <w:szCs w:val="24"/>
              </w:rPr>
            </w:pPr>
            <w:r w:rsidRPr="45B5669D">
              <w:rPr>
                <w:sz w:val="24"/>
                <w:szCs w:val="24"/>
              </w:rPr>
              <w:t>Managers/supervisors trained in managerial skills</w:t>
            </w:r>
          </w:p>
        </w:tc>
        <w:tc>
          <w:tcPr>
            <w:tcW w:w="5640" w:type="dxa"/>
          </w:tcPr>
          <w:p w14:paraId="53A64F21" w14:textId="0E242045" w:rsidR="29277459" w:rsidRDefault="29277459" w:rsidP="45B5669D">
            <w:pPr>
              <w:pStyle w:val="NoSpacing"/>
              <w:rPr>
                <w:sz w:val="24"/>
                <w:szCs w:val="24"/>
              </w:rPr>
            </w:pPr>
            <w:r w:rsidRPr="45B5669D">
              <w:rPr>
                <w:sz w:val="24"/>
                <w:szCs w:val="24"/>
              </w:rPr>
              <w:t xml:space="preserve">Unclear what ‘managerial skills’ means in this context. </w:t>
            </w:r>
            <w:r w:rsidR="5A8933BA" w:rsidRPr="45B5669D">
              <w:rPr>
                <w:sz w:val="24"/>
                <w:szCs w:val="24"/>
              </w:rPr>
              <w:t xml:space="preserve">Line Manager training in LAWPL is neither mandatory nor adequate to deal with all the responsibilities loaded upon LMs. </w:t>
            </w:r>
            <w:r w:rsidR="551CC880" w:rsidRPr="45B5669D">
              <w:rPr>
                <w:sz w:val="24"/>
                <w:szCs w:val="24"/>
              </w:rPr>
              <w:t xml:space="preserve">Senior staff also reported difficulties accessing i-ACT training, including over-subscribed </w:t>
            </w:r>
            <w:proofErr w:type="gramStart"/>
            <w:r w:rsidR="551CC880" w:rsidRPr="45B5669D">
              <w:rPr>
                <w:sz w:val="24"/>
                <w:szCs w:val="24"/>
              </w:rPr>
              <w:t>courses</w:t>
            </w:r>
            <w:proofErr w:type="gramEnd"/>
            <w:r w:rsidR="551CC880" w:rsidRPr="45B5669D">
              <w:rPr>
                <w:sz w:val="24"/>
                <w:szCs w:val="24"/>
              </w:rPr>
              <w:t xml:space="preserve"> and not having time to undertake training.</w:t>
            </w:r>
          </w:p>
        </w:tc>
      </w:tr>
      <w:tr w:rsidR="45B5669D" w14:paraId="6B0B9F1D" w14:textId="77777777" w:rsidTr="45B5669D">
        <w:trPr>
          <w:trHeight w:val="300"/>
        </w:trPr>
        <w:tc>
          <w:tcPr>
            <w:tcW w:w="3375" w:type="dxa"/>
          </w:tcPr>
          <w:p w14:paraId="6C51C593" w14:textId="20B9CE50" w:rsidR="5A8933BA" w:rsidRDefault="5A8933BA" w:rsidP="45B5669D">
            <w:pPr>
              <w:pStyle w:val="NoSpacing"/>
              <w:rPr>
                <w:rFonts w:eastAsiaTheme="minorEastAsia"/>
                <w:sz w:val="24"/>
                <w:szCs w:val="24"/>
              </w:rPr>
            </w:pPr>
            <w:r w:rsidRPr="45B5669D">
              <w:rPr>
                <w:sz w:val="24"/>
                <w:szCs w:val="24"/>
              </w:rPr>
              <w:t>Team meetings</w:t>
            </w:r>
          </w:p>
        </w:tc>
        <w:tc>
          <w:tcPr>
            <w:tcW w:w="5640" w:type="dxa"/>
          </w:tcPr>
          <w:p w14:paraId="72804730" w14:textId="179E446F" w:rsidR="40B835BF" w:rsidRDefault="40B835BF" w:rsidP="45B5669D">
            <w:pPr>
              <w:pStyle w:val="NoSpacing"/>
              <w:rPr>
                <w:rFonts w:eastAsiaTheme="minorEastAsia"/>
                <w:sz w:val="24"/>
                <w:szCs w:val="24"/>
              </w:rPr>
            </w:pPr>
            <w:r w:rsidRPr="45B5669D">
              <w:rPr>
                <w:sz w:val="24"/>
                <w:szCs w:val="24"/>
              </w:rPr>
              <w:t>U</w:t>
            </w:r>
            <w:r w:rsidR="5A8933BA" w:rsidRPr="45B5669D">
              <w:rPr>
                <w:sz w:val="24"/>
                <w:szCs w:val="24"/>
              </w:rPr>
              <w:t>nclear what this means and how this helps with stress prevention/control</w:t>
            </w:r>
          </w:p>
        </w:tc>
      </w:tr>
      <w:tr w:rsidR="45B5669D" w14:paraId="1EAE4E72" w14:textId="77777777" w:rsidTr="45B5669D">
        <w:trPr>
          <w:trHeight w:val="300"/>
        </w:trPr>
        <w:tc>
          <w:tcPr>
            <w:tcW w:w="3375" w:type="dxa"/>
          </w:tcPr>
          <w:p w14:paraId="3E247BA3" w14:textId="32B458A0" w:rsidR="5A8933BA" w:rsidRDefault="5A8933BA" w:rsidP="45B5669D">
            <w:pPr>
              <w:pStyle w:val="NoSpacing"/>
              <w:rPr>
                <w:rFonts w:eastAsiaTheme="minorEastAsia"/>
                <w:sz w:val="24"/>
                <w:szCs w:val="24"/>
              </w:rPr>
            </w:pPr>
            <w:r w:rsidRPr="45B5669D">
              <w:rPr>
                <w:sz w:val="24"/>
                <w:szCs w:val="24"/>
              </w:rPr>
              <w:lastRenderedPageBreak/>
              <w:t>Appraisal/probation review</w:t>
            </w:r>
          </w:p>
        </w:tc>
        <w:tc>
          <w:tcPr>
            <w:tcW w:w="5640" w:type="dxa"/>
          </w:tcPr>
          <w:p w14:paraId="406DD136" w14:textId="531B698A" w:rsidR="5A8933BA" w:rsidRDefault="5A8933BA" w:rsidP="45B5669D">
            <w:pPr>
              <w:pStyle w:val="NoSpacing"/>
              <w:rPr>
                <w:rFonts w:eastAsiaTheme="minorEastAsia"/>
                <w:sz w:val="24"/>
                <w:szCs w:val="24"/>
              </w:rPr>
            </w:pPr>
            <w:r w:rsidRPr="45B5669D">
              <w:rPr>
                <w:sz w:val="24"/>
                <w:szCs w:val="24"/>
              </w:rPr>
              <w:t xml:space="preserve">According to staff interviewed, PDRs should contain frequent references to </w:t>
            </w:r>
            <w:proofErr w:type="gramStart"/>
            <w:r w:rsidRPr="45B5669D">
              <w:rPr>
                <w:sz w:val="24"/>
                <w:szCs w:val="24"/>
              </w:rPr>
              <w:t>stress</w:t>
            </w:r>
            <w:proofErr w:type="gramEnd"/>
            <w:r w:rsidRPr="45B5669D">
              <w:rPr>
                <w:sz w:val="24"/>
                <w:szCs w:val="24"/>
              </w:rPr>
              <w:t xml:space="preserve"> but </w:t>
            </w:r>
            <w:r w:rsidR="797AB6AE" w:rsidRPr="45B5669D">
              <w:rPr>
                <w:sz w:val="24"/>
                <w:szCs w:val="24"/>
              </w:rPr>
              <w:t xml:space="preserve">staff reported that </w:t>
            </w:r>
            <w:r w:rsidRPr="45B5669D">
              <w:rPr>
                <w:sz w:val="24"/>
                <w:szCs w:val="24"/>
              </w:rPr>
              <w:t>the PDR process does not lead to any meaningful actions in response to stress.</w:t>
            </w:r>
          </w:p>
        </w:tc>
      </w:tr>
      <w:tr w:rsidR="45B5669D" w14:paraId="47550066" w14:textId="77777777" w:rsidTr="45B5669D">
        <w:trPr>
          <w:trHeight w:val="300"/>
        </w:trPr>
        <w:tc>
          <w:tcPr>
            <w:tcW w:w="3375" w:type="dxa"/>
          </w:tcPr>
          <w:p w14:paraId="4C80E63B" w14:textId="75D189A6" w:rsidR="5A8933BA" w:rsidRDefault="5A8933BA" w:rsidP="45B5669D">
            <w:pPr>
              <w:pStyle w:val="NoSpacing"/>
              <w:rPr>
                <w:rFonts w:eastAsiaTheme="minorEastAsia"/>
                <w:sz w:val="24"/>
                <w:szCs w:val="24"/>
              </w:rPr>
            </w:pPr>
            <w:r w:rsidRPr="45B5669D">
              <w:rPr>
                <w:sz w:val="24"/>
                <w:szCs w:val="24"/>
              </w:rPr>
              <w:t>Staff informed of support services within the University</w:t>
            </w:r>
          </w:p>
        </w:tc>
        <w:tc>
          <w:tcPr>
            <w:tcW w:w="5640" w:type="dxa"/>
          </w:tcPr>
          <w:p w14:paraId="38B25625" w14:textId="7EE5C4BB" w:rsidR="5693F56E" w:rsidRDefault="5693F56E" w:rsidP="45B5669D">
            <w:pPr>
              <w:pStyle w:val="NoSpacing"/>
              <w:rPr>
                <w:sz w:val="24"/>
                <w:szCs w:val="24"/>
              </w:rPr>
            </w:pPr>
            <w:r w:rsidRPr="45B5669D">
              <w:rPr>
                <w:sz w:val="24"/>
                <w:szCs w:val="24"/>
              </w:rPr>
              <w:t>C</w:t>
            </w:r>
            <w:r w:rsidR="5A8933BA" w:rsidRPr="45B5669D">
              <w:rPr>
                <w:sz w:val="24"/>
                <w:szCs w:val="24"/>
              </w:rPr>
              <w:t>an be useful for personal stress but no support services in place to reduce organisationally induced stress which appears to be the main type of stress experienced by staff</w:t>
            </w:r>
            <w:r w:rsidR="6AB7BD7A" w:rsidRPr="45B5669D">
              <w:rPr>
                <w:sz w:val="24"/>
                <w:szCs w:val="24"/>
              </w:rPr>
              <w:t>. This measure is also not preventative.</w:t>
            </w:r>
          </w:p>
        </w:tc>
      </w:tr>
    </w:tbl>
    <w:p w14:paraId="1C9F4B60" w14:textId="32973D65" w:rsidR="17EF103D" w:rsidRDefault="17EF103D" w:rsidP="45B5669D">
      <w:pPr>
        <w:spacing w:line="257" w:lineRule="auto"/>
        <w:ind w:left="-20" w:right="-20"/>
        <w:rPr>
          <w:rFonts w:ascii="Aptos" w:eastAsia="Aptos" w:hAnsi="Aptos" w:cs="Aptos"/>
          <w:szCs w:val="24"/>
        </w:rPr>
      </w:pPr>
      <w:r w:rsidRPr="45B5669D">
        <w:rPr>
          <w:rFonts w:ascii="Aptos" w:eastAsia="Aptos" w:hAnsi="Aptos" w:cs="Aptos"/>
          <w:szCs w:val="24"/>
        </w:rPr>
        <w:t xml:space="preserve">There is also no evidence that any of the additional actions outlined in the RA has been undertaken or whether anything else has been done in this regard since 2015/16 (it also appears that the last time this document has been reviewed was 2018 even though this should occur annually). </w:t>
      </w:r>
    </w:p>
    <w:p w14:paraId="34114558" w14:textId="1C0DEEB2" w:rsidR="17EF103D" w:rsidRDefault="17EF103D" w:rsidP="45B5669D">
      <w:pPr>
        <w:spacing w:line="257" w:lineRule="auto"/>
        <w:ind w:left="-20" w:right="-20"/>
        <w:rPr>
          <w:rFonts w:ascii="Aptos" w:eastAsia="Aptos" w:hAnsi="Aptos" w:cs="Aptos"/>
          <w:szCs w:val="24"/>
        </w:rPr>
      </w:pPr>
      <w:r w:rsidRPr="45B5669D">
        <w:rPr>
          <w:rFonts w:ascii="Aptos" w:eastAsia="Aptos" w:hAnsi="Aptos" w:cs="Aptos"/>
          <w:szCs w:val="24"/>
        </w:rPr>
        <w:t xml:space="preserve">RA02.04 Teaching &amp; Training and RA05.03 Public Events and Open Days contain similar references to actions and processes to control and prevent stress. </w:t>
      </w:r>
    </w:p>
    <w:p w14:paraId="2331E0B5" w14:textId="77777777" w:rsidR="00B10913" w:rsidRPr="00B10913" w:rsidRDefault="00B10913" w:rsidP="00B10913">
      <w:pPr>
        <w:pStyle w:val="Heading3"/>
        <w:rPr>
          <w:sz w:val="24"/>
          <w:szCs w:val="24"/>
        </w:rPr>
      </w:pPr>
      <w:r w:rsidRPr="00B10913">
        <w:rPr>
          <w:sz w:val="24"/>
          <w:szCs w:val="24"/>
        </w:rPr>
        <w:t>Recommendations</w:t>
      </w:r>
    </w:p>
    <w:p w14:paraId="4B86565F" w14:textId="3867335C" w:rsidR="00B10913" w:rsidRPr="00B10913" w:rsidRDefault="00B10913" w:rsidP="00B10913">
      <w:pPr>
        <w:spacing w:line="240" w:lineRule="auto"/>
        <w:ind w:left="-20" w:right="-20"/>
        <w:rPr>
          <w:rFonts w:asciiTheme="minorHAnsi" w:eastAsia="Aptos" w:hAnsiTheme="minorHAnsi" w:cs="Aptos"/>
          <w:szCs w:val="24"/>
        </w:rPr>
      </w:pPr>
      <w:r w:rsidRPr="00B10913">
        <w:rPr>
          <w:rFonts w:asciiTheme="minorHAnsi" w:eastAsia="Aptos" w:hAnsiTheme="minorHAnsi" w:cs="Aptos"/>
          <w:szCs w:val="24"/>
        </w:rPr>
        <w:t xml:space="preserve">UCU has provided the following overarching recommendations for the University to fulfil its obligations under the Health and Safety at Work Act. While our inspection focused on </w:t>
      </w:r>
      <w:r w:rsidR="00B65CD8">
        <w:rPr>
          <w:rFonts w:asciiTheme="minorHAnsi" w:eastAsia="Aptos" w:hAnsiTheme="minorHAnsi" w:cs="Aptos"/>
          <w:szCs w:val="24"/>
        </w:rPr>
        <w:t>one School</w:t>
      </w:r>
      <w:r w:rsidRPr="00B10913">
        <w:rPr>
          <w:rFonts w:asciiTheme="minorHAnsi" w:eastAsia="Aptos" w:hAnsiTheme="minorHAnsi" w:cs="Aptos"/>
          <w:szCs w:val="24"/>
        </w:rPr>
        <w:t>, improvements at university-level will undoubtedly improve the situation for staff wherever they are based.</w:t>
      </w:r>
    </w:p>
    <w:p w14:paraId="30424300" w14:textId="18E2135E" w:rsidR="00B10913" w:rsidRDefault="00B10913" w:rsidP="00B10913">
      <w:pPr>
        <w:pStyle w:val="ListParagraph"/>
        <w:numPr>
          <w:ilvl w:val="0"/>
          <w:numId w:val="5"/>
        </w:numPr>
        <w:spacing w:line="240" w:lineRule="auto"/>
        <w:ind w:right="-20"/>
        <w:rPr>
          <w:rFonts w:asciiTheme="minorHAnsi" w:eastAsia="Aptos" w:hAnsiTheme="minorHAnsi" w:cs="Aptos"/>
          <w:szCs w:val="24"/>
        </w:rPr>
      </w:pPr>
      <w:r w:rsidRPr="00B10913">
        <w:rPr>
          <w:rFonts w:asciiTheme="minorHAnsi" w:eastAsia="Aptos" w:hAnsiTheme="minorHAnsi" w:cs="Aptos"/>
          <w:szCs w:val="24"/>
        </w:rPr>
        <w:t xml:space="preserve">Develop </w:t>
      </w:r>
      <w:r w:rsidR="00AD4F5B">
        <w:rPr>
          <w:rFonts w:asciiTheme="minorHAnsi" w:eastAsia="Aptos" w:hAnsiTheme="minorHAnsi" w:cs="Aptos"/>
          <w:szCs w:val="24"/>
        </w:rPr>
        <w:t xml:space="preserve">and adopt </w:t>
      </w:r>
      <w:r w:rsidRPr="00B10913">
        <w:rPr>
          <w:rFonts w:asciiTheme="minorHAnsi" w:eastAsia="Aptos" w:hAnsiTheme="minorHAnsi" w:cs="Aptos"/>
          <w:szCs w:val="24"/>
        </w:rPr>
        <w:t>a proactive</w:t>
      </w:r>
      <w:r w:rsidR="00B65CD8">
        <w:rPr>
          <w:rFonts w:asciiTheme="minorHAnsi" w:eastAsia="Aptos" w:hAnsiTheme="minorHAnsi" w:cs="Aptos"/>
          <w:szCs w:val="24"/>
        </w:rPr>
        <w:t xml:space="preserve"> and </w:t>
      </w:r>
      <w:r w:rsidR="00B65CD8" w:rsidRPr="00B65CD8">
        <w:rPr>
          <w:rFonts w:asciiTheme="minorHAnsi" w:eastAsia="Aptos" w:hAnsiTheme="minorHAnsi" w:cs="Aptos"/>
          <w:b/>
          <w:bCs/>
          <w:szCs w:val="24"/>
        </w:rPr>
        <w:t>preventative</w:t>
      </w:r>
      <w:r w:rsidRPr="00B10913">
        <w:rPr>
          <w:rFonts w:asciiTheme="minorHAnsi" w:eastAsia="Aptos" w:hAnsiTheme="minorHAnsi" w:cs="Aptos"/>
          <w:szCs w:val="24"/>
        </w:rPr>
        <w:t xml:space="preserve"> approach to dealing with work-related stress – i.e. have mechanisms in place to stop staff getting to the point where they are overburdened and need time off for stress. This can include appropriate planning and monitoring of student numbers or other relevant factors that will impact on staff workloads. Regarding WAM, discuss teaching in advance and publish WAM before the start of the academic year.</w:t>
      </w:r>
    </w:p>
    <w:p w14:paraId="0F5CD7D9" w14:textId="2D240845" w:rsidR="00AD4F5B" w:rsidRDefault="000F61F4" w:rsidP="00B10913">
      <w:pPr>
        <w:pStyle w:val="ListParagraph"/>
        <w:numPr>
          <w:ilvl w:val="0"/>
          <w:numId w:val="5"/>
        </w:numPr>
        <w:spacing w:line="240" w:lineRule="auto"/>
        <w:ind w:right="-20"/>
        <w:rPr>
          <w:rFonts w:asciiTheme="minorHAnsi" w:eastAsia="Aptos" w:hAnsiTheme="minorHAnsi" w:cs="Aptos"/>
          <w:szCs w:val="24"/>
        </w:rPr>
      </w:pPr>
      <w:r>
        <w:rPr>
          <w:rFonts w:asciiTheme="minorHAnsi" w:eastAsia="Aptos" w:hAnsiTheme="minorHAnsi" w:cs="Aptos"/>
          <w:szCs w:val="24"/>
        </w:rPr>
        <w:t xml:space="preserve">Use existing instruments to monitor, control, reduce and prevent workplace stress. </w:t>
      </w:r>
      <w:r w:rsidR="00160E73">
        <w:rPr>
          <w:rFonts w:asciiTheme="minorHAnsi" w:eastAsia="Aptos" w:hAnsiTheme="minorHAnsi" w:cs="Aptos"/>
          <w:szCs w:val="24"/>
        </w:rPr>
        <w:t xml:space="preserve">Cardiff University policies already contain processes and procedures that can </w:t>
      </w:r>
      <w:r w:rsidR="00F94C18">
        <w:rPr>
          <w:rFonts w:asciiTheme="minorHAnsi" w:eastAsia="Aptos" w:hAnsiTheme="minorHAnsi" w:cs="Aptos"/>
          <w:szCs w:val="24"/>
        </w:rPr>
        <w:t>control and reduce work-related stress. For reasons</w:t>
      </w:r>
      <w:r w:rsidR="00767C0C">
        <w:rPr>
          <w:rFonts w:asciiTheme="minorHAnsi" w:eastAsia="Aptos" w:hAnsiTheme="minorHAnsi" w:cs="Aptos"/>
          <w:szCs w:val="24"/>
        </w:rPr>
        <w:t xml:space="preserve"> which this H&amp;S inspection could not establish due to a lack of respons</w:t>
      </w:r>
      <w:r>
        <w:rPr>
          <w:rFonts w:asciiTheme="minorHAnsi" w:eastAsia="Aptos" w:hAnsiTheme="minorHAnsi" w:cs="Aptos"/>
          <w:szCs w:val="24"/>
        </w:rPr>
        <w:t>iveness from those with responsibilities</w:t>
      </w:r>
      <w:r w:rsidR="00F94C18">
        <w:rPr>
          <w:rFonts w:asciiTheme="minorHAnsi" w:eastAsia="Aptos" w:hAnsiTheme="minorHAnsi" w:cs="Aptos"/>
          <w:szCs w:val="24"/>
        </w:rPr>
        <w:t xml:space="preserve">, these processes and procedures </w:t>
      </w:r>
      <w:r w:rsidR="00B32653">
        <w:rPr>
          <w:rFonts w:asciiTheme="minorHAnsi" w:eastAsia="Aptos" w:hAnsiTheme="minorHAnsi" w:cs="Aptos"/>
          <w:szCs w:val="24"/>
        </w:rPr>
        <w:t xml:space="preserve">are </w:t>
      </w:r>
      <w:r w:rsidR="00F94C18">
        <w:rPr>
          <w:rFonts w:asciiTheme="minorHAnsi" w:eastAsia="Aptos" w:hAnsiTheme="minorHAnsi" w:cs="Aptos"/>
          <w:szCs w:val="24"/>
        </w:rPr>
        <w:t>not applied</w:t>
      </w:r>
      <w:r w:rsidR="00B32653">
        <w:rPr>
          <w:rFonts w:asciiTheme="minorHAnsi" w:eastAsia="Aptos" w:hAnsiTheme="minorHAnsi" w:cs="Aptos"/>
          <w:szCs w:val="24"/>
        </w:rPr>
        <w:t xml:space="preserve">. Specifically, the Workload Modelling Policy </w:t>
      </w:r>
      <w:r w:rsidR="00967A73">
        <w:rPr>
          <w:rFonts w:asciiTheme="minorHAnsi" w:eastAsia="Aptos" w:hAnsiTheme="minorHAnsi" w:cs="Aptos"/>
          <w:szCs w:val="24"/>
        </w:rPr>
        <w:t xml:space="preserve">prescribes the </w:t>
      </w:r>
      <w:proofErr w:type="gramStart"/>
      <w:r w:rsidR="00967A73">
        <w:rPr>
          <w:rFonts w:asciiTheme="minorHAnsi" w:eastAsia="Aptos" w:hAnsiTheme="minorHAnsi" w:cs="Aptos"/>
          <w:szCs w:val="24"/>
        </w:rPr>
        <w:t>School</w:t>
      </w:r>
      <w:proofErr w:type="gramEnd"/>
      <w:r w:rsidR="00967A73">
        <w:rPr>
          <w:rFonts w:asciiTheme="minorHAnsi" w:eastAsia="Aptos" w:hAnsiTheme="minorHAnsi" w:cs="Aptos"/>
          <w:szCs w:val="24"/>
        </w:rPr>
        <w:t xml:space="preserve">-level analysis of any workload issues </w:t>
      </w:r>
      <w:r w:rsidR="00C24A9E">
        <w:rPr>
          <w:rFonts w:asciiTheme="minorHAnsi" w:eastAsia="Aptos" w:hAnsiTheme="minorHAnsi" w:cs="Aptos"/>
          <w:szCs w:val="24"/>
        </w:rPr>
        <w:t>as well as the development of an action plan. The Stress Management Policy pre</w:t>
      </w:r>
      <w:r w:rsidR="008021C7">
        <w:rPr>
          <w:rFonts w:asciiTheme="minorHAnsi" w:eastAsia="Aptos" w:hAnsiTheme="minorHAnsi" w:cs="Aptos"/>
          <w:szCs w:val="24"/>
        </w:rPr>
        <w:t>s</w:t>
      </w:r>
      <w:r w:rsidR="00C24A9E">
        <w:rPr>
          <w:rFonts w:asciiTheme="minorHAnsi" w:eastAsia="Aptos" w:hAnsiTheme="minorHAnsi" w:cs="Aptos"/>
          <w:szCs w:val="24"/>
        </w:rPr>
        <w:t xml:space="preserve">cribes </w:t>
      </w:r>
      <w:r w:rsidR="008021C7">
        <w:rPr>
          <w:rFonts w:asciiTheme="minorHAnsi" w:eastAsia="Aptos" w:hAnsiTheme="minorHAnsi" w:cs="Aptos"/>
          <w:szCs w:val="24"/>
        </w:rPr>
        <w:t xml:space="preserve">that any incident of workplace stress should result in a </w:t>
      </w:r>
      <w:r w:rsidR="000A486C">
        <w:rPr>
          <w:rFonts w:asciiTheme="minorHAnsi" w:eastAsia="Aptos" w:hAnsiTheme="minorHAnsi" w:cs="Aptos"/>
          <w:szCs w:val="24"/>
        </w:rPr>
        <w:t xml:space="preserve">co-produced </w:t>
      </w:r>
      <w:r w:rsidR="008021C7">
        <w:rPr>
          <w:rFonts w:asciiTheme="minorHAnsi" w:eastAsia="Aptos" w:hAnsiTheme="minorHAnsi" w:cs="Aptos"/>
          <w:szCs w:val="24"/>
        </w:rPr>
        <w:t>Stress Action Plan</w:t>
      </w:r>
      <w:r w:rsidR="000A486C">
        <w:rPr>
          <w:rFonts w:asciiTheme="minorHAnsi" w:eastAsia="Aptos" w:hAnsiTheme="minorHAnsi" w:cs="Aptos"/>
          <w:szCs w:val="24"/>
        </w:rPr>
        <w:t xml:space="preserve"> that is adequately resourced. </w:t>
      </w:r>
      <w:r w:rsidR="001931C5">
        <w:rPr>
          <w:rFonts w:asciiTheme="minorHAnsi" w:eastAsia="Aptos" w:hAnsiTheme="minorHAnsi" w:cs="Aptos"/>
          <w:szCs w:val="24"/>
        </w:rPr>
        <w:t xml:space="preserve"> </w:t>
      </w:r>
      <w:r w:rsidR="008021C7">
        <w:rPr>
          <w:rFonts w:asciiTheme="minorHAnsi" w:eastAsia="Aptos" w:hAnsiTheme="minorHAnsi" w:cs="Aptos"/>
          <w:szCs w:val="24"/>
        </w:rPr>
        <w:t xml:space="preserve"> </w:t>
      </w:r>
      <w:r w:rsidR="00967A73">
        <w:rPr>
          <w:rFonts w:asciiTheme="minorHAnsi" w:eastAsia="Aptos" w:hAnsiTheme="minorHAnsi" w:cs="Aptos"/>
          <w:szCs w:val="24"/>
        </w:rPr>
        <w:t xml:space="preserve"> </w:t>
      </w:r>
    </w:p>
    <w:p w14:paraId="2D9D4B52" w14:textId="4AF483DF" w:rsidR="009812C7" w:rsidRDefault="009812C7" w:rsidP="45B5669D">
      <w:pPr>
        <w:pStyle w:val="ListParagraph"/>
        <w:numPr>
          <w:ilvl w:val="0"/>
          <w:numId w:val="5"/>
        </w:numPr>
        <w:spacing w:line="240" w:lineRule="auto"/>
        <w:ind w:right="-20"/>
        <w:rPr>
          <w:rFonts w:asciiTheme="minorHAnsi" w:eastAsia="Aptos" w:hAnsiTheme="minorHAnsi" w:cs="Aptos"/>
        </w:rPr>
      </w:pPr>
      <w:r w:rsidRPr="45B5669D">
        <w:rPr>
          <w:rFonts w:asciiTheme="minorHAnsi" w:eastAsia="Aptos" w:hAnsiTheme="minorHAnsi" w:cs="Aptos"/>
        </w:rPr>
        <w:t xml:space="preserve">A stress risk assessment for the </w:t>
      </w:r>
      <w:proofErr w:type="gramStart"/>
      <w:r w:rsidRPr="45B5669D">
        <w:rPr>
          <w:rFonts w:asciiTheme="minorHAnsi" w:eastAsia="Aptos" w:hAnsiTheme="minorHAnsi" w:cs="Aptos"/>
        </w:rPr>
        <w:t>School’s</w:t>
      </w:r>
      <w:proofErr w:type="gramEnd"/>
      <w:r w:rsidRPr="45B5669D">
        <w:rPr>
          <w:rFonts w:asciiTheme="minorHAnsi" w:eastAsia="Aptos" w:hAnsiTheme="minorHAnsi" w:cs="Aptos"/>
        </w:rPr>
        <w:t xml:space="preserve"> growth plan must be carried out to identify the stressors and hazards that these changes may have, and suggest mitigations. LAWPL staff we spoke to </w:t>
      </w:r>
      <w:proofErr w:type="gramStart"/>
      <w:r w:rsidRPr="45B5669D">
        <w:rPr>
          <w:rFonts w:asciiTheme="minorHAnsi" w:eastAsia="Aptos" w:hAnsiTheme="minorHAnsi" w:cs="Aptos"/>
        </w:rPr>
        <w:t>had</w:t>
      </w:r>
      <w:proofErr w:type="gramEnd"/>
      <w:r w:rsidRPr="45B5669D">
        <w:rPr>
          <w:rFonts w:asciiTheme="minorHAnsi" w:eastAsia="Aptos" w:hAnsiTheme="minorHAnsi" w:cs="Aptos"/>
        </w:rPr>
        <w:t xml:space="preserve"> many recommendations for improvements</w:t>
      </w:r>
      <w:r w:rsidR="7A5A8E7E" w:rsidRPr="45B5669D">
        <w:rPr>
          <w:rFonts w:asciiTheme="minorHAnsi" w:eastAsia="Aptos" w:hAnsiTheme="minorHAnsi" w:cs="Aptos"/>
        </w:rPr>
        <w:t xml:space="preserve"> that we can provide.</w:t>
      </w:r>
    </w:p>
    <w:p w14:paraId="42127D0A" w14:textId="0EDA0B15" w:rsidR="002846D6" w:rsidRPr="00B10913" w:rsidRDefault="002846D6" w:rsidP="45B5669D">
      <w:pPr>
        <w:pStyle w:val="ListParagraph"/>
        <w:numPr>
          <w:ilvl w:val="0"/>
          <w:numId w:val="5"/>
        </w:numPr>
        <w:spacing w:line="240" w:lineRule="auto"/>
        <w:ind w:right="-20"/>
        <w:rPr>
          <w:rFonts w:asciiTheme="minorHAnsi" w:eastAsia="Aptos" w:hAnsiTheme="minorHAnsi" w:cs="Aptos"/>
        </w:rPr>
      </w:pPr>
      <w:r>
        <w:rPr>
          <w:rFonts w:asciiTheme="minorHAnsi" w:eastAsia="Aptos" w:hAnsiTheme="minorHAnsi" w:cs="Aptos"/>
        </w:rPr>
        <w:t>In general, stress risk assessments must be conducted for all organisational changes (for example, the recent timetabling changes were mentioned by multiple staff we spoke to as causing considerable stress).</w:t>
      </w:r>
    </w:p>
    <w:p w14:paraId="79112EAA" w14:textId="5D1D88A3" w:rsidR="00B10913" w:rsidRPr="00B10913" w:rsidRDefault="00B10913" w:rsidP="00B10913">
      <w:pPr>
        <w:pStyle w:val="ListParagraph"/>
        <w:numPr>
          <w:ilvl w:val="0"/>
          <w:numId w:val="5"/>
        </w:numPr>
        <w:spacing w:line="240" w:lineRule="auto"/>
        <w:ind w:right="-20"/>
        <w:rPr>
          <w:rFonts w:asciiTheme="minorHAnsi" w:eastAsia="Aptos" w:hAnsiTheme="minorHAnsi" w:cs="Aptos"/>
          <w:szCs w:val="24"/>
        </w:rPr>
      </w:pPr>
      <w:r w:rsidRPr="00B10913">
        <w:rPr>
          <w:rFonts w:asciiTheme="minorHAnsi" w:eastAsia="Aptos" w:hAnsiTheme="minorHAnsi" w:cs="Aptos"/>
          <w:szCs w:val="24"/>
        </w:rPr>
        <w:t xml:space="preserve">In the absence of resources to increase capacity in LAWPL (and beyond), develop a clear plan which non-essential processes and procedures to pause or </w:t>
      </w:r>
      <w:r w:rsidRPr="00B10913">
        <w:rPr>
          <w:rFonts w:asciiTheme="minorHAnsi" w:eastAsia="Aptos" w:hAnsiTheme="minorHAnsi" w:cs="Aptos"/>
          <w:szCs w:val="24"/>
        </w:rPr>
        <w:lastRenderedPageBreak/>
        <w:t xml:space="preserve">stop entirely in case significant work-related stress is discovered in an organisational unit. University and </w:t>
      </w:r>
      <w:r w:rsidR="004206E3">
        <w:rPr>
          <w:rFonts w:asciiTheme="minorHAnsi" w:eastAsia="Aptos" w:hAnsiTheme="minorHAnsi" w:cs="Aptos"/>
          <w:szCs w:val="24"/>
        </w:rPr>
        <w:t>C</w:t>
      </w:r>
      <w:r w:rsidRPr="00B10913">
        <w:rPr>
          <w:rFonts w:asciiTheme="minorHAnsi" w:eastAsia="Aptos" w:hAnsiTheme="minorHAnsi" w:cs="Aptos"/>
          <w:szCs w:val="24"/>
        </w:rPr>
        <w:t>ollege senior management should be aware of resource issues in the school and urgently propose an action plan. The communication regarding those challenges should not be filtered at the school/college level and should be openly discussed with UEB and staff. Without a plan in place and changes made, our concern is that staff will ‘burn out’ and experience further risks to their health.</w:t>
      </w:r>
    </w:p>
    <w:p w14:paraId="23381D88" w14:textId="77777777" w:rsidR="00B10913" w:rsidRPr="00B10913" w:rsidRDefault="00B10913" w:rsidP="00B10913">
      <w:pPr>
        <w:pStyle w:val="ListParagraph"/>
        <w:numPr>
          <w:ilvl w:val="0"/>
          <w:numId w:val="5"/>
        </w:numPr>
        <w:spacing w:line="240" w:lineRule="auto"/>
        <w:ind w:right="-20"/>
        <w:rPr>
          <w:rFonts w:asciiTheme="minorHAnsi" w:eastAsia="Aptos" w:hAnsiTheme="minorHAnsi" w:cs="Aptos"/>
          <w:szCs w:val="24"/>
        </w:rPr>
      </w:pPr>
      <w:r w:rsidRPr="00B10913">
        <w:rPr>
          <w:rFonts w:asciiTheme="minorHAnsi" w:eastAsia="Aptos" w:hAnsiTheme="minorHAnsi" w:cs="Aptos"/>
          <w:szCs w:val="24"/>
        </w:rPr>
        <w:t>Urgently and then regularly conduct a full HSE Stress Indicator Survey across the whole university to identify problem areas and work to understand and alleviate them.</w:t>
      </w:r>
    </w:p>
    <w:p w14:paraId="3AD1A1EE" w14:textId="1519DB4C" w:rsidR="00B10913" w:rsidRPr="00B10913" w:rsidRDefault="00B10913" w:rsidP="45B5669D">
      <w:pPr>
        <w:pStyle w:val="ListParagraph"/>
        <w:numPr>
          <w:ilvl w:val="0"/>
          <w:numId w:val="5"/>
        </w:numPr>
        <w:spacing w:line="257" w:lineRule="auto"/>
        <w:ind w:right="-20"/>
        <w:rPr>
          <w:rFonts w:asciiTheme="minorHAnsi" w:hAnsiTheme="minorHAnsi"/>
        </w:rPr>
      </w:pPr>
      <w:r w:rsidRPr="45B5669D">
        <w:rPr>
          <w:rFonts w:asciiTheme="minorHAnsi" w:hAnsiTheme="minorHAnsi"/>
        </w:rPr>
        <w:t>Urgently perform</w:t>
      </w:r>
      <w:r w:rsidR="1A3DD618" w:rsidRPr="45B5669D">
        <w:rPr>
          <w:rFonts w:asciiTheme="minorHAnsi" w:hAnsiTheme="minorHAnsi"/>
        </w:rPr>
        <w:t xml:space="preserve"> an</w:t>
      </w:r>
      <w:r w:rsidRPr="45B5669D">
        <w:rPr>
          <w:rFonts w:asciiTheme="minorHAnsi" w:hAnsiTheme="minorHAnsi"/>
        </w:rPr>
        <w:t xml:space="preserve"> </w:t>
      </w:r>
      <w:r w:rsidR="5122A052" w:rsidRPr="45B5669D">
        <w:rPr>
          <w:rFonts w:asciiTheme="minorHAnsi" w:hAnsiTheme="minorHAnsi"/>
        </w:rPr>
        <w:t xml:space="preserve">equality </w:t>
      </w:r>
      <w:r w:rsidRPr="45B5669D">
        <w:rPr>
          <w:rFonts w:asciiTheme="minorHAnsi" w:hAnsiTheme="minorHAnsi"/>
        </w:rPr>
        <w:t>assessment which includes an assessment of the way workload is formally distributed</w:t>
      </w:r>
      <w:r w:rsidR="00E16336" w:rsidRPr="45B5669D">
        <w:rPr>
          <w:rFonts w:asciiTheme="minorHAnsi" w:hAnsiTheme="minorHAnsi"/>
        </w:rPr>
        <w:t xml:space="preserve"> and analysis of staff turnover</w:t>
      </w:r>
      <w:r w:rsidR="009812C7" w:rsidRPr="45B5669D">
        <w:rPr>
          <w:rFonts w:asciiTheme="minorHAnsi" w:hAnsiTheme="minorHAnsi"/>
        </w:rPr>
        <w:t xml:space="preserve"> in </w:t>
      </w:r>
      <w:proofErr w:type="gramStart"/>
      <w:r w:rsidR="009812C7" w:rsidRPr="45B5669D">
        <w:rPr>
          <w:rFonts w:asciiTheme="minorHAnsi" w:hAnsiTheme="minorHAnsi"/>
        </w:rPr>
        <w:t>LAWPL</w:t>
      </w:r>
      <w:proofErr w:type="gramEnd"/>
    </w:p>
    <w:p w14:paraId="173DF1CB" w14:textId="1AF1CCA1" w:rsidR="00B10913" w:rsidRDefault="00B10913" w:rsidP="00B10913">
      <w:pPr>
        <w:pStyle w:val="ListParagraph"/>
        <w:numPr>
          <w:ilvl w:val="0"/>
          <w:numId w:val="5"/>
        </w:numPr>
        <w:spacing w:line="259" w:lineRule="auto"/>
        <w:rPr>
          <w:rFonts w:asciiTheme="minorHAnsi" w:hAnsiTheme="minorHAnsi"/>
          <w:szCs w:val="24"/>
        </w:rPr>
      </w:pPr>
      <w:r w:rsidRPr="00B10913">
        <w:rPr>
          <w:rFonts w:asciiTheme="minorHAnsi" w:hAnsiTheme="minorHAnsi"/>
          <w:szCs w:val="24"/>
        </w:rPr>
        <w:t xml:space="preserve">Urgently review existing RAs and revise actions and control measures in line with a realistic assessment of these (e.g. planned workloads </w:t>
      </w:r>
      <w:r w:rsidR="00AD2398">
        <w:rPr>
          <w:rFonts w:asciiTheme="minorHAnsi" w:hAnsiTheme="minorHAnsi"/>
          <w:szCs w:val="24"/>
        </w:rPr>
        <w:t xml:space="preserve">and WAM do not have a preventative function </w:t>
      </w:r>
      <w:r w:rsidRPr="00B10913">
        <w:rPr>
          <w:rFonts w:asciiTheme="minorHAnsi" w:hAnsiTheme="minorHAnsi"/>
          <w:szCs w:val="24"/>
        </w:rPr>
        <w:t>within LAWPL and should therefore not be referenced</w:t>
      </w:r>
      <w:r w:rsidR="00AD2398">
        <w:rPr>
          <w:rFonts w:asciiTheme="minorHAnsi" w:hAnsiTheme="minorHAnsi"/>
          <w:szCs w:val="24"/>
        </w:rPr>
        <w:t xml:space="preserve"> in this way</w:t>
      </w:r>
      <w:r w:rsidRPr="00B10913">
        <w:rPr>
          <w:rFonts w:asciiTheme="minorHAnsi" w:hAnsiTheme="minorHAnsi"/>
          <w:szCs w:val="24"/>
        </w:rPr>
        <w:t xml:space="preserve">). </w:t>
      </w:r>
    </w:p>
    <w:p w14:paraId="4AC7DEB5" w14:textId="0F05085F" w:rsidR="00E16336" w:rsidRPr="00B10913" w:rsidRDefault="00E16336" w:rsidP="45B5669D">
      <w:pPr>
        <w:pStyle w:val="ListParagraph"/>
        <w:numPr>
          <w:ilvl w:val="0"/>
          <w:numId w:val="5"/>
        </w:numPr>
        <w:spacing w:line="240" w:lineRule="auto"/>
        <w:ind w:right="-20"/>
        <w:rPr>
          <w:rFonts w:asciiTheme="minorHAnsi" w:eastAsia="Aptos" w:hAnsiTheme="minorHAnsi" w:cs="Aptos"/>
        </w:rPr>
      </w:pPr>
      <w:r w:rsidRPr="45B5669D">
        <w:rPr>
          <w:rFonts w:asciiTheme="minorHAnsi" w:eastAsia="Aptos" w:hAnsiTheme="minorHAnsi" w:cs="Aptos"/>
        </w:rPr>
        <w:t>Use a variety of data sources (e.g. staff survey, WAM, committee meeting minutes (e.g. SMT, Teaching and Learning, Research)) in addition to sickness absence data and referrals for stress when monitoring and assessing the issue. As our inspection shows, staff feel that taking time off or raising stress formally is a last resort and not something most are prepared to do</w:t>
      </w:r>
      <w:r w:rsidR="00CA7E82" w:rsidRPr="45B5669D">
        <w:rPr>
          <w:rFonts w:asciiTheme="minorHAnsi" w:eastAsia="Aptos" w:hAnsiTheme="minorHAnsi" w:cs="Aptos"/>
        </w:rPr>
        <w:t xml:space="preserve">, which means sickness absence statistics are not a </w:t>
      </w:r>
      <w:r w:rsidR="7DE3DFFE" w:rsidRPr="45B5669D">
        <w:rPr>
          <w:rFonts w:asciiTheme="minorHAnsi" w:eastAsia="Aptos" w:hAnsiTheme="minorHAnsi" w:cs="Aptos"/>
        </w:rPr>
        <w:t xml:space="preserve">reliable </w:t>
      </w:r>
      <w:r w:rsidR="00CA7E82" w:rsidRPr="45B5669D">
        <w:rPr>
          <w:rFonts w:asciiTheme="minorHAnsi" w:eastAsia="Aptos" w:hAnsiTheme="minorHAnsi" w:cs="Aptos"/>
        </w:rPr>
        <w:t>indicator for workplace stress</w:t>
      </w:r>
      <w:r w:rsidRPr="45B5669D">
        <w:rPr>
          <w:rFonts w:asciiTheme="minorHAnsi" w:eastAsia="Aptos" w:hAnsiTheme="minorHAnsi" w:cs="Aptos"/>
        </w:rPr>
        <w:t xml:space="preserve">. </w:t>
      </w:r>
    </w:p>
    <w:p w14:paraId="0243C9AC" w14:textId="77777777" w:rsidR="00B10913" w:rsidRDefault="00B10913" w:rsidP="00B10913">
      <w:pPr>
        <w:rPr>
          <w:rFonts w:asciiTheme="minorHAnsi" w:hAnsiTheme="minorHAnsi"/>
          <w:szCs w:val="24"/>
        </w:rPr>
      </w:pPr>
    </w:p>
    <w:p w14:paraId="34E1ABBF" w14:textId="6188CB1F" w:rsidR="002B6425" w:rsidRPr="00202EEB" w:rsidRDefault="002B6425" w:rsidP="002B6425">
      <w:pPr>
        <w:pStyle w:val="Heading3"/>
      </w:pPr>
      <w:r w:rsidRPr="00202EEB">
        <w:t>Appendix A – HSE Stress Management Standards Survey</w:t>
      </w:r>
      <w:r>
        <w:t xml:space="preserve"> Results LAWPL</w:t>
      </w:r>
    </w:p>
    <w:tbl>
      <w:tblPr>
        <w:tblW w:w="10679" w:type="dxa"/>
        <w:tblLook w:val="04A0" w:firstRow="1" w:lastRow="0" w:firstColumn="1" w:lastColumn="0" w:noHBand="0" w:noVBand="1"/>
      </w:tblPr>
      <w:tblGrid>
        <w:gridCol w:w="4111"/>
        <w:gridCol w:w="1010"/>
        <w:gridCol w:w="266"/>
        <w:gridCol w:w="3969"/>
        <w:gridCol w:w="1323"/>
      </w:tblGrid>
      <w:tr w:rsidR="002B6425" w:rsidRPr="007F5D62" w14:paraId="57EC4AD5" w14:textId="77777777" w:rsidTr="002B6425">
        <w:trPr>
          <w:trHeight w:val="360"/>
        </w:trPr>
        <w:tc>
          <w:tcPr>
            <w:tcW w:w="10679" w:type="dxa"/>
            <w:gridSpan w:val="5"/>
            <w:tcBorders>
              <w:top w:val="nil"/>
              <w:left w:val="nil"/>
              <w:bottom w:val="nil"/>
              <w:right w:val="nil"/>
            </w:tcBorders>
            <w:shd w:val="clear" w:color="auto" w:fill="auto"/>
            <w:noWrap/>
            <w:vAlign w:val="bottom"/>
            <w:hideMark/>
          </w:tcPr>
          <w:p w14:paraId="5086A171" w14:textId="77777777" w:rsidR="002B6425" w:rsidRPr="007F5D62" w:rsidRDefault="002B6425" w:rsidP="009667F3">
            <w:pPr>
              <w:spacing w:after="0" w:line="240" w:lineRule="auto"/>
              <w:rPr>
                <w:rFonts w:ascii="Aptos Narrow" w:eastAsia="Times New Roman" w:hAnsi="Aptos Narrow" w:cs="Times New Roman"/>
                <w:b/>
                <w:bCs/>
                <w:color w:val="000000"/>
                <w:sz w:val="28"/>
                <w:szCs w:val="28"/>
                <w:lang w:eastAsia="en-GB"/>
              </w:rPr>
            </w:pPr>
            <w:r w:rsidRPr="007F5D62">
              <w:rPr>
                <w:rFonts w:ascii="Aptos Narrow" w:eastAsia="Times New Roman" w:hAnsi="Aptos Narrow" w:cs="Times New Roman"/>
                <w:b/>
                <w:bCs/>
                <w:color w:val="000000"/>
                <w:sz w:val="28"/>
                <w:szCs w:val="28"/>
                <w:lang w:eastAsia="en-GB"/>
              </w:rPr>
              <w:t>The results are grouped by HSE Stress Management Standard, and the average score is shown for each question associated with that stress management standard</w:t>
            </w:r>
          </w:p>
        </w:tc>
      </w:tr>
      <w:tr w:rsidR="002B6425" w:rsidRPr="007F5D62" w14:paraId="757CA5B4" w14:textId="77777777" w:rsidTr="002B6425">
        <w:trPr>
          <w:trHeight w:val="288"/>
        </w:trPr>
        <w:tc>
          <w:tcPr>
            <w:tcW w:w="4111" w:type="dxa"/>
            <w:tcBorders>
              <w:top w:val="nil"/>
              <w:left w:val="nil"/>
              <w:bottom w:val="nil"/>
              <w:right w:val="nil"/>
            </w:tcBorders>
            <w:shd w:val="clear" w:color="auto" w:fill="auto"/>
            <w:noWrap/>
            <w:vAlign w:val="bottom"/>
            <w:hideMark/>
          </w:tcPr>
          <w:p w14:paraId="1EFFC4F8" w14:textId="77777777" w:rsidR="002B6425" w:rsidRPr="007F5D62" w:rsidRDefault="002B6425" w:rsidP="009667F3">
            <w:pPr>
              <w:spacing w:after="0" w:line="240" w:lineRule="auto"/>
              <w:rPr>
                <w:rFonts w:ascii="Aptos Narrow" w:eastAsia="Times New Roman" w:hAnsi="Aptos Narrow" w:cs="Times New Roman"/>
                <w:b/>
                <w:bCs/>
                <w:color w:val="000000"/>
                <w:sz w:val="28"/>
                <w:szCs w:val="28"/>
                <w:lang w:eastAsia="en-GB"/>
              </w:rPr>
            </w:pPr>
          </w:p>
        </w:tc>
        <w:tc>
          <w:tcPr>
            <w:tcW w:w="1010" w:type="dxa"/>
            <w:tcBorders>
              <w:top w:val="nil"/>
              <w:left w:val="nil"/>
              <w:bottom w:val="nil"/>
              <w:right w:val="nil"/>
            </w:tcBorders>
            <w:shd w:val="clear" w:color="auto" w:fill="auto"/>
            <w:noWrap/>
            <w:vAlign w:val="bottom"/>
            <w:hideMark/>
          </w:tcPr>
          <w:p w14:paraId="55340DAC"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8FD6670"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3969" w:type="dxa"/>
            <w:tcBorders>
              <w:top w:val="nil"/>
              <w:left w:val="nil"/>
              <w:bottom w:val="nil"/>
              <w:right w:val="nil"/>
            </w:tcBorders>
            <w:shd w:val="clear" w:color="auto" w:fill="auto"/>
            <w:noWrap/>
            <w:vAlign w:val="bottom"/>
            <w:hideMark/>
          </w:tcPr>
          <w:p w14:paraId="3C4FA031"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1323" w:type="dxa"/>
            <w:tcBorders>
              <w:top w:val="nil"/>
              <w:left w:val="nil"/>
              <w:bottom w:val="nil"/>
              <w:right w:val="nil"/>
            </w:tcBorders>
            <w:shd w:val="clear" w:color="auto" w:fill="auto"/>
            <w:noWrap/>
            <w:vAlign w:val="bottom"/>
            <w:hideMark/>
          </w:tcPr>
          <w:p w14:paraId="55C158E8"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r>
      <w:tr w:rsidR="002B6425" w:rsidRPr="007F5D62" w14:paraId="1F2FB024" w14:textId="77777777" w:rsidTr="002B6425">
        <w:trPr>
          <w:trHeight w:val="288"/>
        </w:trPr>
        <w:tc>
          <w:tcPr>
            <w:tcW w:w="4111" w:type="dxa"/>
            <w:tcBorders>
              <w:top w:val="nil"/>
              <w:left w:val="nil"/>
              <w:bottom w:val="nil"/>
              <w:right w:val="nil"/>
            </w:tcBorders>
            <w:shd w:val="clear" w:color="auto" w:fill="auto"/>
            <w:noWrap/>
            <w:vAlign w:val="bottom"/>
            <w:hideMark/>
          </w:tcPr>
          <w:p w14:paraId="49EDDA09"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r w:rsidRPr="007F5D62">
              <w:rPr>
                <w:rFonts w:ascii="Aptos Narrow" w:eastAsia="Times New Roman" w:hAnsi="Aptos Narrow" w:cs="Times New Roman"/>
                <w:b/>
                <w:bCs/>
                <w:color w:val="000000"/>
                <w:lang w:eastAsia="en-GB"/>
              </w:rPr>
              <w:t>Demands</w:t>
            </w:r>
          </w:p>
        </w:tc>
        <w:tc>
          <w:tcPr>
            <w:tcW w:w="1010" w:type="dxa"/>
            <w:tcBorders>
              <w:top w:val="nil"/>
              <w:left w:val="nil"/>
              <w:bottom w:val="nil"/>
              <w:right w:val="nil"/>
            </w:tcBorders>
            <w:shd w:val="clear" w:color="auto" w:fill="auto"/>
            <w:noWrap/>
            <w:vAlign w:val="bottom"/>
            <w:hideMark/>
          </w:tcPr>
          <w:p w14:paraId="44D2579F"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r w:rsidRPr="007F5D62">
              <w:rPr>
                <w:rFonts w:ascii="Aptos Narrow" w:eastAsia="Times New Roman" w:hAnsi="Aptos Narrow" w:cs="Times New Roman"/>
                <w:b/>
                <w:bCs/>
                <w:color w:val="000000"/>
                <w:lang w:eastAsia="en-GB"/>
              </w:rPr>
              <w:t>Average</w:t>
            </w:r>
          </w:p>
        </w:tc>
        <w:tc>
          <w:tcPr>
            <w:tcW w:w="266" w:type="dxa"/>
            <w:tcBorders>
              <w:top w:val="nil"/>
              <w:left w:val="nil"/>
              <w:bottom w:val="nil"/>
              <w:right w:val="nil"/>
            </w:tcBorders>
            <w:shd w:val="clear" w:color="auto" w:fill="auto"/>
            <w:noWrap/>
            <w:vAlign w:val="bottom"/>
            <w:hideMark/>
          </w:tcPr>
          <w:p w14:paraId="54784C1F"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p>
        </w:tc>
        <w:tc>
          <w:tcPr>
            <w:tcW w:w="3969" w:type="dxa"/>
            <w:tcBorders>
              <w:top w:val="nil"/>
              <w:left w:val="nil"/>
              <w:bottom w:val="nil"/>
              <w:right w:val="nil"/>
            </w:tcBorders>
            <w:shd w:val="clear" w:color="auto" w:fill="auto"/>
            <w:noWrap/>
            <w:vAlign w:val="bottom"/>
            <w:hideMark/>
          </w:tcPr>
          <w:p w14:paraId="260D278A"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r w:rsidRPr="007F5D62">
              <w:rPr>
                <w:rFonts w:ascii="Aptos Narrow" w:eastAsia="Times New Roman" w:hAnsi="Aptos Narrow" w:cs="Times New Roman"/>
                <w:b/>
                <w:bCs/>
                <w:color w:val="000000"/>
                <w:lang w:eastAsia="en-GB"/>
              </w:rPr>
              <w:t>Relationships</w:t>
            </w:r>
          </w:p>
        </w:tc>
        <w:tc>
          <w:tcPr>
            <w:tcW w:w="1323" w:type="dxa"/>
            <w:tcBorders>
              <w:top w:val="nil"/>
              <w:left w:val="nil"/>
              <w:bottom w:val="nil"/>
              <w:right w:val="nil"/>
            </w:tcBorders>
            <w:shd w:val="clear" w:color="auto" w:fill="auto"/>
            <w:noWrap/>
            <w:vAlign w:val="bottom"/>
            <w:hideMark/>
          </w:tcPr>
          <w:p w14:paraId="61B2B0A6"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r w:rsidRPr="007F5D62">
              <w:rPr>
                <w:rFonts w:ascii="Aptos Narrow" w:eastAsia="Times New Roman" w:hAnsi="Aptos Narrow" w:cs="Times New Roman"/>
                <w:b/>
                <w:bCs/>
                <w:color w:val="000000"/>
                <w:lang w:eastAsia="en-GB"/>
              </w:rPr>
              <w:t>Average</w:t>
            </w:r>
          </w:p>
        </w:tc>
      </w:tr>
      <w:tr w:rsidR="002B6425" w:rsidRPr="007F5D62" w14:paraId="496DC237" w14:textId="77777777" w:rsidTr="002B6425">
        <w:trPr>
          <w:trHeight w:val="288"/>
        </w:trPr>
        <w:tc>
          <w:tcPr>
            <w:tcW w:w="4111" w:type="dxa"/>
            <w:tcBorders>
              <w:top w:val="nil"/>
              <w:left w:val="nil"/>
              <w:bottom w:val="nil"/>
              <w:right w:val="nil"/>
            </w:tcBorders>
            <w:shd w:val="clear" w:color="auto" w:fill="auto"/>
            <w:noWrap/>
            <w:vAlign w:val="bottom"/>
            <w:hideMark/>
          </w:tcPr>
          <w:p w14:paraId="038514C5"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p>
        </w:tc>
        <w:tc>
          <w:tcPr>
            <w:tcW w:w="1010" w:type="dxa"/>
            <w:tcBorders>
              <w:top w:val="nil"/>
              <w:left w:val="nil"/>
              <w:bottom w:val="nil"/>
              <w:right w:val="nil"/>
            </w:tcBorders>
            <w:shd w:val="clear" w:color="auto" w:fill="auto"/>
            <w:noWrap/>
            <w:vAlign w:val="bottom"/>
            <w:hideMark/>
          </w:tcPr>
          <w:p w14:paraId="237A8C2E"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F60868C"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3969" w:type="dxa"/>
            <w:tcBorders>
              <w:top w:val="nil"/>
              <w:left w:val="nil"/>
              <w:bottom w:val="nil"/>
              <w:right w:val="nil"/>
            </w:tcBorders>
            <w:shd w:val="clear" w:color="auto" w:fill="auto"/>
            <w:noWrap/>
            <w:vAlign w:val="bottom"/>
            <w:hideMark/>
          </w:tcPr>
          <w:p w14:paraId="2516676D"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1323" w:type="dxa"/>
            <w:tcBorders>
              <w:top w:val="nil"/>
              <w:left w:val="nil"/>
              <w:bottom w:val="nil"/>
              <w:right w:val="nil"/>
            </w:tcBorders>
            <w:shd w:val="clear" w:color="auto" w:fill="auto"/>
            <w:noWrap/>
            <w:vAlign w:val="bottom"/>
            <w:hideMark/>
          </w:tcPr>
          <w:p w14:paraId="678A8DC6"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r>
      <w:tr w:rsidR="002B6425" w:rsidRPr="007F5D62" w14:paraId="3A577CBD" w14:textId="77777777" w:rsidTr="002B6425">
        <w:trPr>
          <w:trHeight w:val="288"/>
        </w:trPr>
        <w:tc>
          <w:tcPr>
            <w:tcW w:w="4111" w:type="dxa"/>
            <w:tcBorders>
              <w:top w:val="nil"/>
              <w:left w:val="nil"/>
              <w:bottom w:val="nil"/>
              <w:right w:val="nil"/>
            </w:tcBorders>
            <w:shd w:val="clear" w:color="auto" w:fill="auto"/>
            <w:noWrap/>
            <w:vAlign w:val="bottom"/>
            <w:hideMark/>
          </w:tcPr>
          <w:p w14:paraId="12C0974B"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Different groups at work demand things from me that are hard to combine</w:t>
            </w:r>
          </w:p>
        </w:tc>
        <w:tc>
          <w:tcPr>
            <w:tcW w:w="1010" w:type="dxa"/>
            <w:tcBorders>
              <w:top w:val="nil"/>
              <w:left w:val="nil"/>
              <w:bottom w:val="nil"/>
              <w:right w:val="nil"/>
            </w:tcBorders>
            <w:shd w:val="clear" w:color="000000" w:fill="FF0000"/>
            <w:noWrap/>
            <w:vAlign w:val="bottom"/>
            <w:hideMark/>
          </w:tcPr>
          <w:p w14:paraId="0178CD86"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2.23</w:t>
            </w:r>
          </w:p>
        </w:tc>
        <w:tc>
          <w:tcPr>
            <w:tcW w:w="266" w:type="dxa"/>
            <w:tcBorders>
              <w:top w:val="nil"/>
              <w:left w:val="nil"/>
              <w:bottom w:val="nil"/>
              <w:right w:val="nil"/>
            </w:tcBorders>
            <w:shd w:val="clear" w:color="auto" w:fill="auto"/>
            <w:noWrap/>
            <w:vAlign w:val="bottom"/>
            <w:hideMark/>
          </w:tcPr>
          <w:p w14:paraId="127146C7"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1EB50382"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am subject to personal harassment in the form of unkind words or behaviour</w:t>
            </w:r>
          </w:p>
        </w:tc>
        <w:tc>
          <w:tcPr>
            <w:tcW w:w="1323" w:type="dxa"/>
            <w:tcBorders>
              <w:top w:val="nil"/>
              <w:left w:val="nil"/>
              <w:bottom w:val="nil"/>
              <w:right w:val="nil"/>
            </w:tcBorders>
            <w:shd w:val="clear" w:color="000000" w:fill="00B050"/>
            <w:noWrap/>
            <w:vAlign w:val="bottom"/>
            <w:hideMark/>
          </w:tcPr>
          <w:p w14:paraId="21544E95"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4.25</w:t>
            </w:r>
          </w:p>
        </w:tc>
      </w:tr>
      <w:tr w:rsidR="002B6425" w:rsidRPr="007F5D62" w14:paraId="2F13FAEB" w14:textId="77777777" w:rsidTr="002B6425">
        <w:trPr>
          <w:trHeight w:val="288"/>
        </w:trPr>
        <w:tc>
          <w:tcPr>
            <w:tcW w:w="4111" w:type="dxa"/>
            <w:tcBorders>
              <w:top w:val="nil"/>
              <w:left w:val="nil"/>
              <w:bottom w:val="nil"/>
              <w:right w:val="nil"/>
            </w:tcBorders>
            <w:shd w:val="clear" w:color="auto" w:fill="auto"/>
            <w:noWrap/>
            <w:vAlign w:val="bottom"/>
            <w:hideMark/>
          </w:tcPr>
          <w:p w14:paraId="49592F3F"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have unachievable deadlines</w:t>
            </w:r>
          </w:p>
        </w:tc>
        <w:tc>
          <w:tcPr>
            <w:tcW w:w="1010" w:type="dxa"/>
            <w:tcBorders>
              <w:top w:val="nil"/>
              <w:left w:val="nil"/>
              <w:bottom w:val="nil"/>
              <w:right w:val="nil"/>
            </w:tcBorders>
            <w:shd w:val="clear" w:color="000000" w:fill="FF0000"/>
            <w:noWrap/>
            <w:vAlign w:val="bottom"/>
            <w:hideMark/>
          </w:tcPr>
          <w:p w14:paraId="7D76581A"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2.20</w:t>
            </w:r>
          </w:p>
        </w:tc>
        <w:tc>
          <w:tcPr>
            <w:tcW w:w="266" w:type="dxa"/>
            <w:tcBorders>
              <w:top w:val="nil"/>
              <w:left w:val="nil"/>
              <w:bottom w:val="nil"/>
              <w:right w:val="nil"/>
            </w:tcBorders>
            <w:shd w:val="clear" w:color="auto" w:fill="auto"/>
            <w:noWrap/>
            <w:vAlign w:val="bottom"/>
            <w:hideMark/>
          </w:tcPr>
          <w:p w14:paraId="401EE3F1"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7C1B702F"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There is friction or anger between colleagues</w:t>
            </w:r>
          </w:p>
        </w:tc>
        <w:tc>
          <w:tcPr>
            <w:tcW w:w="1323" w:type="dxa"/>
            <w:tcBorders>
              <w:top w:val="nil"/>
              <w:left w:val="nil"/>
              <w:bottom w:val="nil"/>
              <w:right w:val="nil"/>
            </w:tcBorders>
            <w:shd w:val="clear" w:color="000000" w:fill="FF0000"/>
            <w:noWrap/>
            <w:vAlign w:val="bottom"/>
            <w:hideMark/>
          </w:tcPr>
          <w:p w14:paraId="43ABC0E5"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3.50</w:t>
            </w:r>
          </w:p>
        </w:tc>
      </w:tr>
      <w:tr w:rsidR="002B6425" w:rsidRPr="007F5D62" w14:paraId="5C129CC5" w14:textId="77777777" w:rsidTr="002B6425">
        <w:trPr>
          <w:trHeight w:val="288"/>
        </w:trPr>
        <w:tc>
          <w:tcPr>
            <w:tcW w:w="4111" w:type="dxa"/>
            <w:tcBorders>
              <w:top w:val="nil"/>
              <w:left w:val="nil"/>
              <w:bottom w:val="nil"/>
              <w:right w:val="nil"/>
            </w:tcBorders>
            <w:shd w:val="clear" w:color="auto" w:fill="auto"/>
            <w:noWrap/>
            <w:vAlign w:val="bottom"/>
            <w:hideMark/>
          </w:tcPr>
          <w:p w14:paraId="2C8DC82A"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 xml:space="preserve">I </w:t>
            </w:r>
            <w:proofErr w:type="gramStart"/>
            <w:r w:rsidRPr="007F5D62">
              <w:rPr>
                <w:rFonts w:ascii="Aptos Narrow" w:eastAsia="Times New Roman" w:hAnsi="Aptos Narrow" w:cs="Times New Roman"/>
                <w:color w:val="000000"/>
                <w:lang w:eastAsia="en-GB"/>
              </w:rPr>
              <w:t>have to</w:t>
            </w:r>
            <w:proofErr w:type="gramEnd"/>
            <w:r w:rsidRPr="007F5D62">
              <w:rPr>
                <w:rFonts w:ascii="Aptos Narrow" w:eastAsia="Times New Roman" w:hAnsi="Aptos Narrow" w:cs="Times New Roman"/>
                <w:color w:val="000000"/>
                <w:lang w:eastAsia="en-GB"/>
              </w:rPr>
              <w:t xml:space="preserve"> work very intensively</w:t>
            </w:r>
          </w:p>
        </w:tc>
        <w:tc>
          <w:tcPr>
            <w:tcW w:w="1010" w:type="dxa"/>
            <w:tcBorders>
              <w:top w:val="nil"/>
              <w:left w:val="nil"/>
              <w:bottom w:val="nil"/>
              <w:right w:val="nil"/>
            </w:tcBorders>
            <w:shd w:val="clear" w:color="000000" w:fill="FF0000"/>
            <w:noWrap/>
            <w:vAlign w:val="bottom"/>
            <w:hideMark/>
          </w:tcPr>
          <w:p w14:paraId="5644AEFA"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1.90</w:t>
            </w:r>
          </w:p>
        </w:tc>
        <w:tc>
          <w:tcPr>
            <w:tcW w:w="266" w:type="dxa"/>
            <w:tcBorders>
              <w:top w:val="nil"/>
              <w:left w:val="nil"/>
              <w:bottom w:val="nil"/>
              <w:right w:val="nil"/>
            </w:tcBorders>
            <w:shd w:val="clear" w:color="auto" w:fill="auto"/>
            <w:noWrap/>
            <w:vAlign w:val="bottom"/>
            <w:hideMark/>
          </w:tcPr>
          <w:p w14:paraId="23F97DBF"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3559C275"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am subject to bullying at work</w:t>
            </w:r>
          </w:p>
        </w:tc>
        <w:tc>
          <w:tcPr>
            <w:tcW w:w="1323" w:type="dxa"/>
            <w:tcBorders>
              <w:top w:val="nil"/>
              <w:left w:val="nil"/>
              <w:bottom w:val="nil"/>
              <w:right w:val="nil"/>
            </w:tcBorders>
            <w:shd w:val="clear" w:color="000000" w:fill="00B050"/>
            <w:noWrap/>
            <w:vAlign w:val="bottom"/>
            <w:hideMark/>
          </w:tcPr>
          <w:p w14:paraId="4F85D393"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4.43</w:t>
            </w:r>
          </w:p>
        </w:tc>
      </w:tr>
      <w:tr w:rsidR="002B6425" w:rsidRPr="007F5D62" w14:paraId="24C060A0" w14:textId="77777777" w:rsidTr="002B6425">
        <w:trPr>
          <w:trHeight w:val="288"/>
        </w:trPr>
        <w:tc>
          <w:tcPr>
            <w:tcW w:w="4111" w:type="dxa"/>
            <w:tcBorders>
              <w:top w:val="nil"/>
              <w:left w:val="nil"/>
              <w:bottom w:val="nil"/>
              <w:right w:val="nil"/>
            </w:tcBorders>
            <w:shd w:val="clear" w:color="auto" w:fill="auto"/>
            <w:noWrap/>
            <w:vAlign w:val="bottom"/>
            <w:hideMark/>
          </w:tcPr>
          <w:p w14:paraId="511520C2"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 xml:space="preserve">I </w:t>
            </w:r>
            <w:proofErr w:type="gramStart"/>
            <w:r w:rsidRPr="007F5D62">
              <w:rPr>
                <w:rFonts w:ascii="Aptos Narrow" w:eastAsia="Times New Roman" w:hAnsi="Aptos Narrow" w:cs="Times New Roman"/>
                <w:color w:val="000000"/>
                <w:lang w:eastAsia="en-GB"/>
              </w:rPr>
              <w:t>have to</w:t>
            </w:r>
            <w:proofErr w:type="gramEnd"/>
            <w:r w:rsidRPr="007F5D62">
              <w:rPr>
                <w:rFonts w:ascii="Aptos Narrow" w:eastAsia="Times New Roman" w:hAnsi="Aptos Narrow" w:cs="Times New Roman"/>
                <w:color w:val="000000"/>
                <w:lang w:eastAsia="en-GB"/>
              </w:rPr>
              <w:t xml:space="preserve"> neglect some tasks because I have too much to do</w:t>
            </w:r>
          </w:p>
        </w:tc>
        <w:tc>
          <w:tcPr>
            <w:tcW w:w="1010" w:type="dxa"/>
            <w:tcBorders>
              <w:top w:val="nil"/>
              <w:left w:val="nil"/>
              <w:bottom w:val="nil"/>
              <w:right w:val="nil"/>
            </w:tcBorders>
            <w:shd w:val="clear" w:color="000000" w:fill="FF0000"/>
            <w:noWrap/>
            <w:vAlign w:val="bottom"/>
            <w:hideMark/>
          </w:tcPr>
          <w:p w14:paraId="3296A199"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1.90</w:t>
            </w:r>
          </w:p>
        </w:tc>
        <w:tc>
          <w:tcPr>
            <w:tcW w:w="266" w:type="dxa"/>
            <w:tcBorders>
              <w:top w:val="nil"/>
              <w:left w:val="nil"/>
              <w:bottom w:val="nil"/>
              <w:right w:val="nil"/>
            </w:tcBorders>
            <w:shd w:val="clear" w:color="auto" w:fill="auto"/>
            <w:noWrap/>
            <w:vAlign w:val="bottom"/>
            <w:hideMark/>
          </w:tcPr>
          <w:p w14:paraId="57C22C5E"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4F2CFE6B"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Relationships at work are strained</w:t>
            </w:r>
          </w:p>
        </w:tc>
        <w:tc>
          <w:tcPr>
            <w:tcW w:w="1323" w:type="dxa"/>
            <w:tcBorders>
              <w:top w:val="nil"/>
              <w:left w:val="nil"/>
              <w:bottom w:val="nil"/>
              <w:right w:val="nil"/>
            </w:tcBorders>
            <w:shd w:val="clear" w:color="000000" w:fill="FF0000"/>
            <w:noWrap/>
            <w:vAlign w:val="bottom"/>
            <w:hideMark/>
          </w:tcPr>
          <w:p w14:paraId="0C293AC5"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3.32</w:t>
            </w:r>
          </w:p>
        </w:tc>
      </w:tr>
      <w:tr w:rsidR="002B6425" w:rsidRPr="007F5D62" w14:paraId="6459DF20" w14:textId="77777777" w:rsidTr="002B6425">
        <w:trPr>
          <w:trHeight w:val="288"/>
        </w:trPr>
        <w:tc>
          <w:tcPr>
            <w:tcW w:w="4111" w:type="dxa"/>
            <w:tcBorders>
              <w:top w:val="nil"/>
              <w:left w:val="nil"/>
              <w:bottom w:val="nil"/>
              <w:right w:val="nil"/>
            </w:tcBorders>
            <w:shd w:val="clear" w:color="auto" w:fill="auto"/>
            <w:noWrap/>
            <w:vAlign w:val="bottom"/>
            <w:hideMark/>
          </w:tcPr>
          <w:p w14:paraId="0347916D"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am unable to take sufficient breaks</w:t>
            </w:r>
          </w:p>
        </w:tc>
        <w:tc>
          <w:tcPr>
            <w:tcW w:w="1010" w:type="dxa"/>
            <w:tcBorders>
              <w:top w:val="nil"/>
              <w:left w:val="nil"/>
              <w:bottom w:val="nil"/>
              <w:right w:val="nil"/>
            </w:tcBorders>
            <w:shd w:val="clear" w:color="000000" w:fill="FF0000"/>
            <w:noWrap/>
            <w:vAlign w:val="bottom"/>
            <w:hideMark/>
          </w:tcPr>
          <w:p w14:paraId="6BA2B805"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2.21</w:t>
            </w:r>
          </w:p>
        </w:tc>
        <w:tc>
          <w:tcPr>
            <w:tcW w:w="266" w:type="dxa"/>
            <w:tcBorders>
              <w:top w:val="nil"/>
              <w:left w:val="nil"/>
              <w:bottom w:val="nil"/>
              <w:right w:val="nil"/>
            </w:tcBorders>
            <w:shd w:val="clear" w:color="auto" w:fill="auto"/>
            <w:noWrap/>
            <w:vAlign w:val="bottom"/>
            <w:hideMark/>
          </w:tcPr>
          <w:p w14:paraId="5C7A8536"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63556106"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1323" w:type="dxa"/>
            <w:tcBorders>
              <w:top w:val="nil"/>
              <w:left w:val="nil"/>
              <w:bottom w:val="nil"/>
              <w:right w:val="nil"/>
            </w:tcBorders>
            <w:shd w:val="clear" w:color="auto" w:fill="auto"/>
            <w:noWrap/>
            <w:vAlign w:val="bottom"/>
            <w:hideMark/>
          </w:tcPr>
          <w:p w14:paraId="5D781F69"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r>
      <w:tr w:rsidR="002B6425" w:rsidRPr="007F5D62" w14:paraId="70778585" w14:textId="77777777" w:rsidTr="002B6425">
        <w:trPr>
          <w:trHeight w:val="288"/>
        </w:trPr>
        <w:tc>
          <w:tcPr>
            <w:tcW w:w="4111" w:type="dxa"/>
            <w:tcBorders>
              <w:top w:val="nil"/>
              <w:left w:val="nil"/>
              <w:bottom w:val="nil"/>
              <w:right w:val="nil"/>
            </w:tcBorders>
            <w:shd w:val="clear" w:color="auto" w:fill="auto"/>
            <w:noWrap/>
            <w:vAlign w:val="bottom"/>
            <w:hideMark/>
          </w:tcPr>
          <w:p w14:paraId="66D1C29D"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am pressured to work long hours</w:t>
            </w:r>
          </w:p>
        </w:tc>
        <w:tc>
          <w:tcPr>
            <w:tcW w:w="1010" w:type="dxa"/>
            <w:tcBorders>
              <w:top w:val="nil"/>
              <w:left w:val="nil"/>
              <w:bottom w:val="nil"/>
              <w:right w:val="nil"/>
            </w:tcBorders>
            <w:shd w:val="clear" w:color="000000" w:fill="FF0000"/>
            <w:noWrap/>
            <w:vAlign w:val="bottom"/>
            <w:hideMark/>
          </w:tcPr>
          <w:p w14:paraId="1823E1C5"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2.53</w:t>
            </w:r>
          </w:p>
        </w:tc>
        <w:tc>
          <w:tcPr>
            <w:tcW w:w="266" w:type="dxa"/>
            <w:tcBorders>
              <w:top w:val="nil"/>
              <w:left w:val="nil"/>
              <w:bottom w:val="nil"/>
              <w:right w:val="nil"/>
            </w:tcBorders>
            <w:shd w:val="clear" w:color="auto" w:fill="auto"/>
            <w:noWrap/>
            <w:vAlign w:val="bottom"/>
            <w:hideMark/>
          </w:tcPr>
          <w:p w14:paraId="33990926"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1100D4B1"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r w:rsidRPr="007F5D62">
              <w:rPr>
                <w:rFonts w:ascii="Aptos Narrow" w:eastAsia="Times New Roman" w:hAnsi="Aptos Narrow" w:cs="Times New Roman"/>
                <w:b/>
                <w:bCs/>
                <w:color w:val="000000"/>
                <w:lang w:eastAsia="en-GB"/>
              </w:rPr>
              <w:t>Role</w:t>
            </w:r>
          </w:p>
        </w:tc>
        <w:tc>
          <w:tcPr>
            <w:tcW w:w="1323" w:type="dxa"/>
            <w:tcBorders>
              <w:top w:val="nil"/>
              <w:left w:val="nil"/>
              <w:bottom w:val="nil"/>
              <w:right w:val="nil"/>
            </w:tcBorders>
            <w:shd w:val="clear" w:color="auto" w:fill="auto"/>
            <w:noWrap/>
            <w:vAlign w:val="bottom"/>
            <w:hideMark/>
          </w:tcPr>
          <w:p w14:paraId="67EC54A1"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p>
        </w:tc>
      </w:tr>
      <w:tr w:rsidR="002B6425" w:rsidRPr="007F5D62" w14:paraId="04D05C05" w14:textId="77777777" w:rsidTr="002B6425">
        <w:trPr>
          <w:trHeight w:val="288"/>
        </w:trPr>
        <w:tc>
          <w:tcPr>
            <w:tcW w:w="4111" w:type="dxa"/>
            <w:tcBorders>
              <w:top w:val="nil"/>
              <w:left w:val="nil"/>
              <w:bottom w:val="nil"/>
              <w:right w:val="nil"/>
            </w:tcBorders>
            <w:shd w:val="clear" w:color="auto" w:fill="auto"/>
            <w:noWrap/>
            <w:vAlign w:val="bottom"/>
            <w:hideMark/>
          </w:tcPr>
          <w:p w14:paraId="344A21C6"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 xml:space="preserve">I </w:t>
            </w:r>
            <w:proofErr w:type="gramStart"/>
            <w:r w:rsidRPr="007F5D62">
              <w:rPr>
                <w:rFonts w:ascii="Aptos Narrow" w:eastAsia="Times New Roman" w:hAnsi="Aptos Narrow" w:cs="Times New Roman"/>
                <w:color w:val="000000"/>
                <w:lang w:eastAsia="en-GB"/>
              </w:rPr>
              <w:t>have to</w:t>
            </w:r>
            <w:proofErr w:type="gramEnd"/>
            <w:r w:rsidRPr="007F5D62">
              <w:rPr>
                <w:rFonts w:ascii="Aptos Narrow" w:eastAsia="Times New Roman" w:hAnsi="Aptos Narrow" w:cs="Times New Roman"/>
                <w:color w:val="000000"/>
                <w:lang w:eastAsia="en-GB"/>
              </w:rPr>
              <w:t xml:space="preserve"> work very fast</w:t>
            </w:r>
          </w:p>
        </w:tc>
        <w:tc>
          <w:tcPr>
            <w:tcW w:w="1010" w:type="dxa"/>
            <w:tcBorders>
              <w:top w:val="nil"/>
              <w:left w:val="nil"/>
              <w:bottom w:val="nil"/>
              <w:right w:val="nil"/>
            </w:tcBorders>
            <w:shd w:val="clear" w:color="000000" w:fill="FF0000"/>
            <w:noWrap/>
            <w:vAlign w:val="bottom"/>
            <w:hideMark/>
          </w:tcPr>
          <w:p w14:paraId="1AFE767C"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2.07</w:t>
            </w:r>
          </w:p>
        </w:tc>
        <w:tc>
          <w:tcPr>
            <w:tcW w:w="266" w:type="dxa"/>
            <w:tcBorders>
              <w:top w:val="nil"/>
              <w:left w:val="nil"/>
              <w:bottom w:val="nil"/>
              <w:right w:val="nil"/>
            </w:tcBorders>
            <w:shd w:val="clear" w:color="auto" w:fill="auto"/>
            <w:noWrap/>
            <w:vAlign w:val="bottom"/>
            <w:hideMark/>
          </w:tcPr>
          <w:p w14:paraId="2F142673"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3313D47B"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1323" w:type="dxa"/>
            <w:tcBorders>
              <w:top w:val="nil"/>
              <w:left w:val="nil"/>
              <w:bottom w:val="nil"/>
              <w:right w:val="nil"/>
            </w:tcBorders>
            <w:shd w:val="clear" w:color="auto" w:fill="auto"/>
            <w:noWrap/>
            <w:vAlign w:val="bottom"/>
            <w:hideMark/>
          </w:tcPr>
          <w:p w14:paraId="1ACB5032"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r>
      <w:tr w:rsidR="002B6425" w:rsidRPr="007F5D62" w14:paraId="603DC780" w14:textId="77777777" w:rsidTr="002B6425">
        <w:trPr>
          <w:trHeight w:val="288"/>
        </w:trPr>
        <w:tc>
          <w:tcPr>
            <w:tcW w:w="4111" w:type="dxa"/>
            <w:tcBorders>
              <w:top w:val="nil"/>
              <w:left w:val="nil"/>
              <w:bottom w:val="nil"/>
              <w:right w:val="nil"/>
            </w:tcBorders>
            <w:shd w:val="clear" w:color="auto" w:fill="auto"/>
            <w:noWrap/>
            <w:vAlign w:val="bottom"/>
            <w:hideMark/>
          </w:tcPr>
          <w:p w14:paraId="4866D4BA"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have unrealistic time pressures</w:t>
            </w:r>
          </w:p>
        </w:tc>
        <w:tc>
          <w:tcPr>
            <w:tcW w:w="1010" w:type="dxa"/>
            <w:tcBorders>
              <w:top w:val="nil"/>
              <w:left w:val="nil"/>
              <w:bottom w:val="nil"/>
              <w:right w:val="nil"/>
            </w:tcBorders>
            <w:shd w:val="clear" w:color="000000" w:fill="FF0000"/>
            <w:noWrap/>
            <w:vAlign w:val="bottom"/>
            <w:hideMark/>
          </w:tcPr>
          <w:p w14:paraId="2BFBC428"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1.90</w:t>
            </w:r>
          </w:p>
        </w:tc>
        <w:tc>
          <w:tcPr>
            <w:tcW w:w="266" w:type="dxa"/>
            <w:tcBorders>
              <w:top w:val="nil"/>
              <w:left w:val="nil"/>
              <w:bottom w:val="nil"/>
              <w:right w:val="nil"/>
            </w:tcBorders>
            <w:shd w:val="clear" w:color="auto" w:fill="auto"/>
            <w:noWrap/>
            <w:vAlign w:val="bottom"/>
            <w:hideMark/>
          </w:tcPr>
          <w:p w14:paraId="74A0EB2D"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5C6B0379"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am clear what is expected of me at work</w:t>
            </w:r>
          </w:p>
        </w:tc>
        <w:tc>
          <w:tcPr>
            <w:tcW w:w="1323" w:type="dxa"/>
            <w:tcBorders>
              <w:top w:val="nil"/>
              <w:left w:val="nil"/>
              <w:bottom w:val="nil"/>
              <w:right w:val="nil"/>
            </w:tcBorders>
            <w:shd w:val="clear" w:color="000000" w:fill="FF0000"/>
            <w:noWrap/>
            <w:vAlign w:val="bottom"/>
            <w:hideMark/>
          </w:tcPr>
          <w:p w14:paraId="107128FA"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3.46</w:t>
            </w:r>
          </w:p>
        </w:tc>
      </w:tr>
      <w:tr w:rsidR="002B6425" w:rsidRPr="007F5D62" w14:paraId="74239D60" w14:textId="77777777" w:rsidTr="002B6425">
        <w:trPr>
          <w:trHeight w:val="288"/>
        </w:trPr>
        <w:tc>
          <w:tcPr>
            <w:tcW w:w="4111" w:type="dxa"/>
            <w:tcBorders>
              <w:top w:val="nil"/>
              <w:left w:val="nil"/>
              <w:bottom w:val="nil"/>
              <w:right w:val="nil"/>
            </w:tcBorders>
            <w:shd w:val="clear" w:color="auto" w:fill="auto"/>
            <w:noWrap/>
            <w:vAlign w:val="bottom"/>
            <w:hideMark/>
          </w:tcPr>
          <w:p w14:paraId="3D1B5AAF"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1010" w:type="dxa"/>
            <w:tcBorders>
              <w:top w:val="nil"/>
              <w:left w:val="nil"/>
              <w:bottom w:val="nil"/>
              <w:right w:val="nil"/>
            </w:tcBorders>
            <w:shd w:val="clear" w:color="auto" w:fill="auto"/>
            <w:noWrap/>
            <w:vAlign w:val="bottom"/>
            <w:hideMark/>
          </w:tcPr>
          <w:p w14:paraId="5D72B59A"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4ADC078"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3969" w:type="dxa"/>
            <w:tcBorders>
              <w:top w:val="nil"/>
              <w:left w:val="nil"/>
              <w:bottom w:val="nil"/>
              <w:right w:val="nil"/>
            </w:tcBorders>
            <w:shd w:val="clear" w:color="auto" w:fill="auto"/>
            <w:noWrap/>
            <w:vAlign w:val="bottom"/>
            <w:hideMark/>
          </w:tcPr>
          <w:p w14:paraId="68BD882B"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know how to go about getting my job done</w:t>
            </w:r>
          </w:p>
        </w:tc>
        <w:tc>
          <w:tcPr>
            <w:tcW w:w="1323" w:type="dxa"/>
            <w:tcBorders>
              <w:top w:val="nil"/>
              <w:left w:val="nil"/>
              <w:bottom w:val="nil"/>
              <w:right w:val="nil"/>
            </w:tcBorders>
            <w:shd w:val="clear" w:color="000000" w:fill="FF0000"/>
            <w:noWrap/>
            <w:vAlign w:val="bottom"/>
            <w:hideMark/>
          </w:tcPr>
          <w:p w14:paraId="4A1DCBE3"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3.67</w:t>
            </w:r>
          </w:p>
        </w:tc>
      </w:tr>
      <w:tr w:rsidR="002B6425" w:rsidRPr="007F5D62" w14:paraId="56585C63" w14:textId="77777777" w:rsidTr="002B6425">
        <w:trPr>
          <w:trHeight w:val="288"/>
        </w:trPr>
        <w:tc>
          <w:tcPr>
            <w:tcW w:w="4111" w:type="dxa"/>
            <w:tcBorders>
              <w:top w:val="nil"/>
              <w:left w:val="nil"/>
              <w:bottom w:val="nil"/>
              <w:right w:val="nil"/>
            </w:tcBorders>
            <w:shd w:val="clear" w:color="auto" w:fill="auto"/>
            <w:noWrap/>
            <w:vAlign w:val="bottom"/>
            <w:hideMark/>
          </w:tcPr>
          <w:p w14:paraId="15596AE2"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r w:rsidRPr="007F5D62">
              <w:rPr>
                <w:rFonts w:ascii="Aptos Narrow" w:eastAsia="Times New Roman" w:hAnsi="Aptos Narrow" w:cs="Times New Roman"/>
                <w:b/>
                <w:bCs/>
                <w:color w:val="000000"/>
                <w:lang w:eastAsia="en-GB"/>
              </w:rPr>
              <w:lastRenderedPageBreak/>
              <w:t>Control</w:t>
            </w:r>
          </w:p>
        </w:tc>
        <w:tc>
          <w:tcPr>
            <w:tcW w:w="1010" w:type="dxa"/>
            <w:tcBorders>
              <w:top w:val="nil"/>
              <w:left w:val="nil"/>
              <w:bottom w:val="nil"/>
              <w:right w:val="nil"/>
            </w:tcBorders>
            <w:shd w:val="clear" w:color="auto" w:fill="auto"/>
            <w:noWrap/>
            <w:vAlign w:val="bottom"/>
            <w:hideMark/>
          </w:tcPr>
          <w:p w14:paraId="22660F15"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p>
        </w:tc>
        <w:tc>
          <w:tcPr>
            <w:tcW w:w="266" w:type="dxa"/>
            <w:tcBorders>
              <w:top w:val="nil"/>
              <w:left w:val="nil"/>
              <w:bottom w:val="nil"/>
              <w:right w:val="nil"/>
            </w:tcBorders>
            <w:shd w:val="clear" w:color="auto" w:fill="auto"/>
            <w:noWrap/>
            <w:vAlign w:val="bottom"/>
            <w:hideMark/>
          </w:tcPr>
          <w:p w14:paraId="405D6E33"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3969" w:type="dxa"/>
            <w:tcBorders>
              <w:top w:val="nil"/>
              <w:left w:val="nil"/>
              <w:bottom w:val="nil"/>
              <w:right w:val="nil"/>
            </w:tcBorders>
            <w:shd w:val="clear" w:color="auto" w:fill="auto"/>
            <w:noWrap/>
            <w:vAlign w:val="bottom"/>
            <w:hideMark/>
          </w:tcPr>
          <w:p w14:paraId="5B595EA3"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am clear what my duties and responsibilities are</w:t>
            </w:r>
          </w:p>
        </w:tc>
        <w:tc>
          <w:tcPr>
            <w:tcW w:w="1323" w:type="dxa"/>
            <w:tcBorders>
              <w:top w:val="nil"/>
              <w:left w:val="nil"/>
              <w:bottom w:val="nil"/>
              <w:right w:val="nil"/>
            </w:tcBorders>
            <w:shd w:val="clear" w:color="000000" w:fill="FF0000"/>
            <w:noWrap/>
            <w:vAlign w:val="bottom"/>
            <w:hideMark/>
          </w:tcPr>
          <w:p w14:paraId="0E907154"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3.46</w:t>
            </w:r>
          </w:p>
        </w:tc>
      </w:tr>
      <w:tr w:rsidR="002B6425" w:rsidRPr="007F5D62" w14:paraId="18EDF22D" w14:textId="77777777" w:rsidTr="002B6425">
        <w:trPr>
          <w:trHeight w:val="288"/>
        </w:trPr>
        <w:tc>
          <w:tcPr>
            <w:tcW w:w="4111" w:type="dxa"/>
            <w:tcBorders>
              <w:top w:val="nil"/>
              <w:left w:val="nil"/>
              <w:bottom w:val="nil"/>
              <w:right w:val="nil"/>
            </w:tcBorders>
            <w:shd w:val="clear" w:color="auto" w:fill="auto"/>
            <w:noWrap/>
            <w:vAlign w:val="bottom"/>
            <w:hideMark/>
          </w:tcPr>
          <w:p w14:paraId="16DD16A3" w14:textId="77777777" w:rsidR="002B6425" w:rsidRPr="007F5D62" w:rsidRDefault="002B6425" w:rsidP="009667F3">
            <w:pPr>
              <w:spacing w:after="0" w:line="240" w:lineRule="auto"/>
              <w:rPr>
                <w:rFonts w:ascii="Arial" w:eastAsia="Times New Roman" w:hAnsi="Arial" w:cs="Arial"/>
                <w:b/>
                <w:bCs/>
                <w:sz w:val="20"/>
                <w:szCs w:val="20"/>
                <w:lang w:eastAsia="en-GB"/>
              </w:rPr>
            </w:pPr>
          </w:p>
        </w:tc>
        <w:tc>
          <w:tcPr>
            <w:tcW w:w="1010" w:type="dxa"/>
            <w:tcBorders>
              <w:top w:val="nil"/>
              <w:left w:val="nil"/>
              <w:bottom w:val="nil"/>
              <w:right w:val="nil"/>
            </w:tcBorders>
            <w:shd w:val="clear" w:color="auto" w:fill="auto"/>
            <w:noWrap/>
            <w:vAlign w:val="bottom"/>
            <w:hideMark/>
          </w:tcPr>
          <w:p w14:paraId="3ABA286F"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2ADED2A"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3969" w:type="dxa"/>
            <w:tcBorders>
              <w:top w:val="nil"/>
              <w:left w:val="nil"/>
              <w:bottom w:val="nil"/>
              <w:right w:val="nil"/>
            </w:tcBorders>
            <w:shd w:val="clear" w:color="auto" w:fill="auto"/>
            <w:noWrap/>
            <w:vAlign w:val="bottom"/>
            <w:hideMark/>
          </w:tcPr>
          <w:p w14:paraId="357018A2"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am clear about the goals and objectives for my department</w:t>
            </w:r>
          </w:p>
        </w:tc>
        <w:tc>
          <w:tcPr>
            <w:tcW w:w="1323" w:type="dxa"/>
            <w:tcBorders>
              <w:top w:val="nil"/>
              <w:left w:val="nil"/>
              <w:bottom w:val="nil"/>
              <w:right w:val="nil"/>
            </w:tcBorders>
            <w:shd w:val="clear" w:color="000000" w:fill="FF0000"/>
            <w:noWrap/>
            <w:vAlign w:val="bottom"/>
            <w:hideMark/>
          </w:tcPr>
          <w:p w14:paraId="286DD76B"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2.57</w:t>
            </w:r>
          </w:p>
        </w:tc>
      </w:tr>
      <w:tr w:rsidR="002B6425" w:rsidRPr="007F5D62" w14:paraId="4993676F" w14:textId="77777777" w:rsidTr="002B6425">
        <w:trPr>
          <w:trHeight w:val="288"/>
        </w:trPr>
        <w:tc>
          <w:tcPr>
            <w:tcW w:w="4111" w:type="dxa"/>
            <w:tcBorders>
              <w:top w:val="nil"/>
              <w:left w:val="nil"/>
              <w:bottom w:val="nil"/>
              <w:right w:val="nil"/>
            </w:tcBorders>
            <w:shd w:val="clear" w:color="auto" w:fill="auto"/>
            <w:noWrap/>
            <w:vAlign w:val="bottom"/>
            <w:hideMark/>
          </w:tcPr>
          <w:p w14:paraId="7B7054B4"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can decide when to take a break</w:t>
            </w:r>
          </w:p>
        </w:tc>
        <w:tc>
          <w:tcPr>
            <w:tcW w:w="1010" w:type="dxa"/>
            <w:tcBorders>
              <w:top w:val="nil"/>
              <w:left w:val="nil"/>
              <w:bottom w:val="nil"/>
              <w:right w:val="nil"/>
            </w:tcBorders>
            <w:shd w:val="clear" w:color="000000" w:fill="FFC000"/>
            <w:noWrap/>
            <w:vAlign w:val="bottom"/>
            <w:hideMark/>
          </w:tcPr>
          <w:p w14:paraId="1F6E6B9D"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3.39</w:t>
            </w:r>
          </w:p>
        </w:tc>
        <w:tc>
          <w:tcPr>
            <w:tcW w:w="266" w:type="dxa"/>
            <w:tcBorders>
              <w:top w:val="nil"/>
              <w:left w:val="nil"/>
              <w:bottom w:val="nil"/>
              <w:right w:val="nil"/>
            </w:tcBorders>
            <w:shd w:val="clear" w:color="auto" w:fill="auto"/>
            <w:noWrap/>
            <w:vAlign w:val="bottom"/>
            <w:hideMark/>
          </w:tcPr>
          <w:p w14:paraId="6A232100"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60B5FB54"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understand how my work fits into the overall aim of the organisation</w:t>
            </w:r>
          </w:p>
        </w:tc>
        <w:tc>
          <w:tcPr>
            <w:tcW w:w="1323" w:type="dxa"/>
            <w:tcBorders>
              <w:top w:val="nil"/>
              <w:left w:val="nil"/>
              <w:bottom w:val="nil"/>
              <w:right w:val="nil"/>
            </w:tcBorders>
            <w:shd w:val="clear" w:color="000000" w:fill="FF0000"/>
            <w:noWrap/>
            <w:vAlign w:val="bottom"/>
            <w:hideMark/>
          </w:tcPr>
          <w:p w14:paraId="4077A8CC"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2.89</w:t>
            </w:r>
          </w:p>
        </w:tc>
      </w:tr>
      <w:tr w:rsidR="002B6425" w:rsidRPr="007F5D62" w14:paraId="40247142" w14:textId="77777777" w:rsidTr="002B6425">
        <w:trPr>
          <w:trHeight w:val="288"/>
        </w:trPr>
        <w:tc>
          <w:tcPr>
            <w:tcW w:w="4111" w:type="dxa"/>
            <w:tcBorders>
              <w:top w:val="nil"/>
              <w:left w:val="nil"/>
              <w:bottom w:val="nil"/>
              <w:right w:val="nil"/>
            </w:tcBorders>
            <w:shd w:val="clear" w:color="auto" w:fill="auto"/>
            <w:noWrap/>
            <w:vAlign w:val="bottom"/>
            <w:hideMark/>
          </w:tcPr>
          <w:p w14:paraId="36F3F88C"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have a say in my own work speed</w:t>
            </w:r>
          </w:p>
        </w:tc>
        <w:tc>
          <w:tcPr>
            <w:tcW w:w="1010" w:type="dxa"/>
            <w:tcBorders>
              <w:top w:val="nil"/>
              <w:left w:val="nil"/>
              <w:bottom w:val="nil"/>
              <w:right w:val="nil"/>
            </w:tcBorders>
            <w:shd w:val="clear" w:color="000000" w:fill="FF0000"/>
            <w:noWrap/>
            <w:vAlign w:val="bottom"/>
            <w:hideMark/>
          </w:tcPr>
          <w:p w14:paraId="4892E9ED"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2.79</w:t>
            </w:r>
          </w:p>
        </w:tc>
        <w:tc>
          <w:tcPr>
            <w:tcW w:w="266" w:type="dxa"/>
            <w:tcBorders>
              <w:top w:val="nil"/>
              <w:left w:val="nil"/>
              <w:bottom w:val="nil"/>
              <w:right w:val="nil"/>
            </w:tcBorders>
            <w:shd w:val="clear" w:color="auto" w:fill="auto"/>
            <w:noWrap/>
            <w:vAlign w:val="bottom"/>
            <w:hideMark/>
          </w:tcPr>
          <w:p w14:paraId="4725057C"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72503E76"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1323" w:type="dxa"/>
            <w:tcBorders>
              <w:top w:val="nil"/>
              <w:left w:val="nil"/>
              <w:bottom w:val="nil"/>
              <w:right w:val="nil"/>
            </w:tcBorders>
            <w:shd w:val="clear" w:color="auto" w:fill="auto"/>
            <w:noWrap/>
            <w:vAlign w:val="bottom"/>
            <w:hideMark/>
          </w:tcPr>
          <w:p w14:paraId="0B791B99"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r>
      <w:tr w:rsidR="002B6425" w:rsidRPr="007F5D62" w14:paraId="67852C2F" w14:textId="77777777" w:rsidTr="002B6425">
        <w:trPr>
          <w:trHeight w:val="288"/>
        </w:trPr>
        <w:tc>
          <w:tcPr>
            <w:tcW w:w="4111" w:type="dxa"/>
            <w:tcBorders>
              <w:top w:val="nil"/>
              <w:left w:val="nil"/>
              <w:bottom w:val="nil"/>
              <w:right w:val="nil"/>
            </w:tcBorders>
            <w:shd w:val="clear" w:color="auto" w:fill="auto"/>
            <w:noWrap/>
            <w:vAlign w:val="bottom"/>
            <w:hideMark/>
          </w:tcPr>
          <w:p w14:paraId="5119BF0D"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have a choice in deciding how I do my work</w:t>
            </w:r>
          </w:p>
        </w:tc>
        <w:tc>
          <w:tcPr>
            <w:tcW w:w="1010" w:type="dxa"/>
            <w:tcBorders>
              <w:top w:val="nil"/>
              <w:left w:val="nil"/>
              <w:bottom w:val="nil"/>
              <w:right w:val="nil"/>
            </w:tcBorders>
            <w:shd w:val="clear" w:color="000000" w:fill="FFC000"/>
            <w:noWrap/>
            <w:vAlign w:val="bottom"/>
            <w:hideMark/>
          </w:tcPr>
          <w:p w14:paraId="63C339E6"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3.32</w:t>
            </w:r>
          </w:p>
        </w:tc>
        <w:tc>
          <w:tcPr>
            <w:tcW w:w="266" w:type="dxa"/>
            <w:tcBorders>
              <w:top w:val="nil"/>
              <w:left w:val="nil"/>
              <w:bottom w:val="nil"/>
              <w:right w:val="nil"/>
            </w:tcBorders>
            <w:shd w:val="clear" w:color="auto" w:fill="auto"/>
            <w:noWrap/>
            <w:vAlign w:val="bottom"/>
            <w:hideMark/>
          </w:tcPr>
          <w:p w14:paraId="53912723"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029749DA"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r w:rsidRPr="007F5D62">
              <w:rPr>
                <w:rFonts w:ascii="Aptos Narrow" w:eastAsia="Times New Roman" w:hAnsi="Aptos Narrow" w:cs="Times New Roman"/>
                <w:b/>
                <w:bCs/>
                <w:color w:val="000000"/>
                <w:lang w:eastAsia="en-GB"/>
              </w:rPr>
              <w:t>Change</w:t>
            </w:r>
          </w:p>
        </w:tc>
        <w:tc>
          <w:tcPr>
            <w:tcW w:w="1323" w:type="dxa"/>
            <w:tcBorders>
              <w:top w:val="nil"/>
              <w:left w:val="nil"/>
              <w:bottom w:val="nil"/>
              <w:right w:val="nil"/>
            </w:tcBorders>
            <w:shd w:val="clear" w:color="auto" w:fill="auto"/>
            <w:noWrap/>
            <w:vAlign w:val="bottom"/>
            <w:hideMark/>
          </w:tcPr>
          <w:p w14:paraId="00F8E566"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p>
        </w:tc>
      </w:tr>
      <w:tr w:rsidR="002B6425" w:rsidRPr="007F5D62" w14:paraId="570EC035" w14:textId="77777777" w:rsidTr="002B6425">
        <w:trPr>
          <w:trHeight w:val="288"/>
        </w:trPr>
        <w:tc>
          <w:tcPr>
            <w:tcW w:w="4111" w:type="dxa"/>
            <w:tcBorders>
              <w:top w:val="nil"/>
              <w:left w:val="nil"/>
              <w:bottom w:val="nil"/>
              <w:right w:val="nil"/>
            </w:tcBorders>
            <w:shd w:val="clear" w:color="auto" w:fill="auto"/>
            <w:noWrap/>
            <w:vAlign w:val="bottom"/>
            <w:hideMark/>
          </w:tcPr>
          <w:p w14:paraId="7AFCE566"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have a choice in deciding what I do at work</w:t>
            </w:r>
          </w:p>
        </w:tc>
        <w:tc>
          <w:tcPr>
            <w:tcW w:w="1010" w:type="dxa"/>
            <w:tcBorders>
              <w:top w:val="nil"/>
              <w:left w:val="nil"/>
              <w:bottom w:val="nil"/>
              <w:right w:val="nil"/>
            </w:tcBorders>
            <w:shd w:val="clear" w:color="000000" w:fill="FF0000"/>
            <w:noWrap/>
            <w:vAlign w:val="bottom"/>
            <w:hideMark/>
          </w:tcPr>
          <w:p w14:paraId="52F98173"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3.07</w:t>
            </w:r>
          </w:p>
        </w:tc>
        <w:tc>
          <w:tcPr>
            <w:tcW w:w="266" w:type="dxa"/>
            <w:tcBorders>
              <w:top w:val="nil"/>
              <w:left w:val="nil"/>
              <w:bottom w:val="nil"/>
              <w:right w:val="nil"/>
            </w:tcBorders>
            <w:shd w:val="clear" w:color="auto" w:fill="auto"/>
            <w:noWrap/>
            <w:vAlign w:val="bottom"/>
            <w:hideMark/>
          </w:tcPr>
          <w:p w14:paraId="48E7FB4F"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06A0DA13"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1323" w:type="dxa"/>
            <w:tcBorders>
              <w:top w:val="nil"/>
              <w:left w:val="nil"/>
              <w:bottom w:val="nil"/>
              <w:right w:val="nil"/>
            </w:tcBorders>
            <w:shd w:val="clear" w:color="auto" w:fill="auto"/>
            <w:noWrap/>
            <w:vAlign w:val="bottom"/>
            <w:hideMark/>
          </w:tcPr>
          <w:p w14:paraId="63DAAC3E"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r>
      <w:tr w:rsidR="002B6425" w:rsidRPr="007F5D62" w14:paraId="56EEA31E" w14:textId="77777777" w:rsidTr="002B6425">
        <w:trPr>
          <w:trHeight w:val="288"/>
        </w:trPr>
        <w:tc>
          <w:tcPr>
            <w:tcW w:w="4111" w:type="dxa"/>
            <w:tcBorders>
              <w:top w:val="nil"/>
              <w:left w:val="nil"/>
              <w:bottom w:val="nil"/>
              <w:right w:val="nil"/>
            </w:tcBorders>
            <w:shd w:val="clear" w:color="auto" w:fill="auto"/>
            <w:noWrap/>
            <w:vAlign w:val="bottom"/>
            <w:hideMark/>
          </w:tcPr>
          <w:p w14:paraId="6BF08A7E"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have some say over the way I work</w:t>
            </w:r>
          </w:p>
        </w:tc>
        <w:tc>
          <w:tcPr>
            <w:tcW w:w="1010" w:type="dxa"/>
            <w:tcBorders>
              <w:top w:val="nil"/>
              <w:left w:val="nil"/>
              <w:bottom w:val="nil"/>
              <w:right w:val="nil"/>
            </w:tcBorders>
            <w:shd w:val="clear" w:color="000000" w:fill="FFC000"/>
            <w:noWrap/>
            <w:vAlign w:val="bottom"/>
            <w:hideMark/>
          </w:tcPr>
          <w:p w14:paraId="05FDEA6E"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3.29</w:t>
            </w:r>
          </w:p>
        </w:tc>
        <w:tc>
          <w:tcPr>
            <w:tcW w:w="266" w:type="dxa"/>
            <w:tcBorders>
              <w:top w:val="nil"/>
              <w:left w:val="nil"/>
              <w:bottom w:val="nil"/>
              <w:right w:val="nil"/>
            </w:tcBorders>
            <w:shd w:val="clear" w:color="auto" w:fill="auto"/>
            <w:noWrap/>
            <w:vAlign w:val="bottom"/>
            <w:hideMark/>
          </w:tcPr>
          <w:p w14:paraId="79172BBD"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08F5F131"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have sufficient opportunities to question managers about change at work</w:t>
            </w:r>
          </w:p>
        </w:tc>
        <w:tc>
          <w:tcPr>
            <w:tcW w:w="1323" w:type="dxa"/>
            <w:tcBorders>
              <w:top w:val="nil"/>
              <w:left w:val="nil"/>
              <w:bottom w:val="nil"/>
              <w:right w:val="nil"/>
            </w:tcBorders>
            <w:shd w:val="clear" w:color="000000" w:fill="FF0000"/>
            <w:noWrap/>
            <w:vAlign w:val="bottom"/>
            <w:hideMark/>
          </w:tcPr>
          <w:p w14:paraId="5E329E45"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2.43</w:t>
            </w:r>
          </w:p>
        </w:tc>
      </w:tr>
      <w:tr w:rsidR="002B6425" w:rsidRPr="007F5D62" w14:paraId="287A9E15" w14:textId="77777777" w:rsidTr="002B6425">
        <w:trPr>
          <w:trHeight w:val="288"/>
        </w:trPr>
        <w:tc>
          <w:tcPr>
            <w:tcW w:w="4111" w:type="dxa"/>
            <w:tcBorders>
              <w:top w:val="nil"/>
              <w:left w:val="nil"/>
              <w:bottom w:val="nil"/>
              <w:right w:val="nil"/>
            </w:tcBorders>
            <w:shd w:val="clear" w:color="auto" w:fill="auto"/>
            <w:noWrap/>
            <w:vAlign w:val="bottom"/>
            <w:hideMark/>
          </w:tcPr>
          <w:p w14:paraId="1BF49EE0"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My working time can be flexible</w:t>
            </w:r>
          </w:p>
        </w:tc>
        <w:tc>
          <w:tcPr>
            <w:tcW w:w="1010" w:type="dxa"/>
            <w:tcBorders>
              <w:top w:val="nil"/>
              <w:left w:val="nil"/>
              <w:bottom w:val="nil"/>
              <w:right w:val="nil"/>
            </w:tcBorders>
            <w:shd w:val="clear" w:color="000000" w:fill="FF0000"/>
            <w:noWrap/>
            <w:vAlign w:val="bottom"/>
            <w:hideMark/>
          </w:tcPr>
          <w:p w14:paraId="127FBD36"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3.14</w:t>
            </w:r>
          </w:p>
        </w:tc>
        <w:tc>
          <w:tcPr>
            <w:tcW w:w="266" w:type="dxa"/>
            <w:tcBorders>
              <w:top w:val="nil"/>
              <w:left w:val="nil"/>
              <w:bottom w:val="nil"/>
              <w:right w:val="nil"/>
            </w:tcBorders>
            <w:shd w:val="clear" w:color="auto" w:fill="auto"/>
            <w:noWrap/>
            <w:vAlign w:val="bottom"/>
            <w:hideMark/>
          </w:tcPr>
          <w:p w14:paraId="498A7F2F"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613DFB40"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Staff are always consulted about change at work</w:t>
            </w:r>
          </w:p>
        </w:tc>
        <w:tc>
          <w:tcPr>
            <w:tcW w:w="1323" w:type="dxa"/>
            <w:tcBorders>
              <w:top w:val="nil"/>
              <w:left w:val="nil"/>
              <w:bottom w:val="nil"/>
              <w:right w:val="nil"/>
            </w:tcBorders>
            <w:shd w:val="clear" w:color="000000" w:fill="FF0000"/>
            <w:noWrap/>
            <w:vAlign w:val="bottom"/>
            <w:hideMark/>
          </w:tcPr>
          <w:p w14:paraId="21DCA38A"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2.07</w:t>
            </w:r>
          </w:p>
        </w:tc>
      </w:tr>
      <w:tr w:rsidR="002B6425" w:rsidRPr="007F5D62" w14:paraId="2C355710" w14:textId="77777777" w:rsidTr="002B6425">
        <w:trPr>
          <w:trHeight w:val="288"/>
        </w:trPr>
        <w:tc>
          <w:tcPr>
            <w:tcW w:w="4111" w:type="dxa"/>
            <w:tcBorders>
              <w:top w:val="nil"/>
              <w:left w:val="nil"/>
              <w:bottom w:val="nil"/>
              <w:right w:val="nil"/>
            </w:tcBorders>
            <w:shd w:val="clear" w:color="auto" w:fill="auto"/>
            <w:noWrap/>
            <w:vAlign w:val="bottom"/>
            <w:hideMark/>
          </w:tcPr>
          <w:p w14:paraId="030F40E8"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1010" w:type="dxa"/>
            <w:tcBorders>
              <w:top w:val="nil"/>
              <w:left w:val="nil"/>
              <w:bottom w:val="nil"/>
              <w:right w:val="nil"/>
            </w:tcBorders>
            <w:shd w:val="clear" w:color="auto" w:fill="auto"/>
            <w:noWrap/>
            <w:vAlign w:val="bottom"/>
            <w:hideMark/>
          </w:tcPr>
          <w:p w14:paraId="7B39BD60"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122F573"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3969" w:type="dxa"/>
            <w:tcBorders>
              <w:top w:val="nil"/>
              <w:left w:val="nil"/>
              <w:bottom w:val="nil"/>
              <w:right w:val="nil"/>
            </w:tcBorders>
            <w:shd w:val="clear" w:color="auto" w:fill="auto"/>
            <w:noWrap/>
            <w:vAlign w:val="bottom"/>
            <w:hideMark/>
          </w:tcPr>
          <w:p w14:paraId="652F2AFF"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When changes are made at work, I am clear how they will work out in practice</w:t>
            </w:r>
          </w:p>
        </w:tc>
        <w:tc>
          <w:tcPr>
            <w:tcW w:w="1323" w:type="dxa"/>
            <w:tcBorders>
              <w:top w:val="nil"/>
              <w:left w:val="nil"/>
              <w:bottom w:val="nil"/>
              <w:right w:val="nil"/>
            </w:tcBorders>
            <w:shd w:val="clear" w:color="000000" w:fill="FF0000"/>
            <w:noWrap/>
            <w:vAlign w:val="bottom"/>
            <w:hideMark/>
          </w:tcPr>
          <w:p w14:paraId="5D9159F8"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1.93</w:t>
            </w:r>
          </w:p>
        </w:tc>
      </w:tr>
      <w:tr w:rsidR="002B6425" w:rsidRPr="007F5D62" w14:paraId="0784459C" w14:textId="77777777" w:rsidTr="002B6425">
        <w:trPr>
          <w:trHeight w:val="288"/>
        </w:trPr>
        <w:tc>
          <w:tcPr>
            <w:tcW w:w="5121" w:type="dxa"/>
            <w:gridSpan w:val="2"/>
            <w:tcBorders>
              <w:top w:val="nil"/>
              <w:left w:val="nil"/>
              <w:bottom w:val="nil"/>
              <w:right w:val="nil"/>
            </w:tcBorders>
            <w:shd w:val="clear" w:color="auto" w:fill="auto"/>
            <w:noWrap/>
            <w:vAlign w:val="bottom"/>
            <w:hideMark/>
          </w:tcPr>
          <w:p w14:paraId="1559BDBB"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r w:rsidRPr="007F5D62">
              <w:rPr>
                <w:rFonts w:ascii="Aptos Narrow" w:eastAsia="Times New Roman" w:hAnsi="Aptos Narrow" w:cs="Times New Roman"/>
                <w:b/>
                <w:bCs/>
                <w:color w:val="000000"/>
                <w:lang w:eastAsia="en-GB"/>
              </w:rPr>
              <w:t>Managers' Support</w:t>
            </w:r>
          </w:p>
        </w:tc>
        <w:tc>
          <w:tcPr>
            <w:tcW w:w="266" w:type="dxa"/>
            <w:tcBorders>
              <w:top w:val="nil"/>
              <w:left w:val="nil"/>
              <w:bottom w:val="nil"/>
              <w:right w:val="nil"/>
            </w:tcBorders>
            <w:shd w:val="clear" w:color="auto" w:fill="auto"/>
            <w:noWrap/>
            <w:vAlign w:val="bottom"/>
            <w:hideMark/>
          </w:tcPr>
          <w:p w14:paraId="2ED07C43" w14:textId="77777777" w:rsidR="002B6425" w:rsidRPr="007F5D62" w:rsidRDefault="002B6425" w:rsidP="009667F3">
            <w:pPr>
              <w:spacing w:after="0" w:line="240" w:lineRule="auto"/>
              <w:rPr>
                <w:rFonts w:ascii="Aptos Narrow" w:eastAsia="Times New Roman" w:hAnsi="Aptos Narrow" w:cs="Times New Roman"/>
                <w:b/>
                <w:bCs/>
                <w:color w:val="000000"/>
                <w:lang w:eastAsia="en-GB"/>
              </w:rPr>
            </w:pPr>
          </w:p>
        </w:tc>
        <w:tc>
          <w:tcPr>
            <w:tcW w:w="3969" w:type="dxa"/>
            <w:tcBorders>
              <w:top w:val="nil"/>
              <w:left w:val="nil"/>
              <w:bottom w:val="nil"/>
              <w:right w:val="nil"/>
            </w:tcBorders>
            <w:shd w:val="clear" w:color="auto" w:fill="auto"/>
            <w:noWrap/>
            <w:vAlign w:val="bottom"/>
            <w:hideMark/>
          </w:tcPr>
          <w:p w14:paraId="0F3BDB34"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1323" w:type="dxa"/>
            <w:tcBorders>
              <w:top w:val="nil"/>
              <w:left w:val="nil"/>
              <w:bottom w:val="nil"/>
              <w:right w:val="nil"/>
            </w:tcBorders>
            <w:shd w:val="clear" w:color="auto" w:fill="auto"/>
            <w:noWrap/>
            <w:vAlign w:val="bottom"/>
            <w:hideMark/>
          </w:tcPr>
          <w:p w14:paraId="06550A99"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r>
      <w:tr w:rsidR="002B6425" w:rsidRPr="007F5D62" w14:paraId="05129A2B" w14:textId="77777777" w:rsidTr="002B6425">
        <w:trPr>
          <w:trHeight w:val="288"/>
        </w:trPr>
        <w:tc>
          <w:tcPr>
            <w:tcW w:w="4111" w:type="dxa"/>
            <w:tcBorders>
              <w:top w:val="nil"/>
              <w:left w:val="nil"/>
              <w:bottom w:val="nil"/>
              <w:right w:val="nil"/>
            </w:tcBorders>
            <w:shd w:val="clear" w:color="auto" w:fill="auto"/>
            <w:noWrap/>
            <w:vAlign w:val="bottom"/>
            <w:hideMark/>
          </w:tcPr>
          <w:p w14:paraId="786F23B9"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1010" w:type="dxa"/>
            <w:tcBorders>
              <w:top w:val="nil"/>
              <w:left w:val="nil"/>
              <w:bottom w:val="nil"/>
              <w:right w:val="nil"/>
            </w:tcBorders>
            <w:shd w:val="clear" w:color="auto" w:fill="auto"/>
            <w:noWrap/>
            <w:vAlign w:val="bottom"/>
            <w:hideMark/>
          </w:tcPr>
          <w:p w14:paraId="5ABA56EF"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39A5E9DD"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3969" w:type="dxa"/>
            <w:tcBorders>
              <w:top w:val="nil"/>
              <w:left w:val="nil"/>
              <w:bottom w:val="nil"/>
              <w:right w:val="nil"/>
            </w:tcBorders>
            <w:shd w:val="clear" w:color="auto" w:fill="auto"/>
            <w:noWrap/>
            <w:vAlign w:val="bottom"/>
            <w:hideMark/>
          </w:tcPr>
          <w:p w14:paraId="2D09915D"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c>
          <w:tcPr>
            <w:tcW w:w="1323" w:type="dxa"/>
            <w:tcBorders>
              <w:top w:val="nil"/>
              <w:left w:val="nil"/>
              <w:bottom w:val="nil"/>
              <w:right w:val="nil"/>
            </w:tcBorders>
            <w:shd w:val="clear" w:color="auto" w:fill="auto"/>
            <w:noWrap/>
            <w:vAlign w:val="bottom"/>
            <w:hideMark/>
          </w:tcPr>
          <w:p w14:paraId="631A5A99"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r>
      <w:tr w:rsidR="002B6425" w:rsidRPr="007F5D62" w14:paraId="6CD0A74A" w14:textId="77777777" w:rsidTr="002B6425">
        <w:trPr>
          <w:trHeight w:val="288"/>
        </w:trPr>
        <w:tc>
          <w:tcPr>
            <w:tcW w:w="4111" w:type="dxa"/>
            <w:tcBorders>
              <w:top w:val="nil"/>
              <w:left w:val="nil"/>
              <w:bottom w:val="nil"/>
              <w:right w:val="nil"/>
            </w:tcBorders>
            <w:shd w:val="clear" w:color="auto" w:fill="auto"/>
            <w:noWrap/>
            <w:vAlign w:val="bottom"/>
            <w:hideMark/>
          </w:tcPr>
          <w:p w14:paraId="35B11D64"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am given supportive feedback on the work I do</w:t>
            </w:r>
          </w:p>
        </w:tc>
        <w:tc>
          <w:tcPr>
            <w:tcW w:w="1010" w:type="dxa"/>
            <w:tcBorders>
              <w:top w:val="nil"/>
              <w:left w:val="nil"/>
              <w:bottom w:val="nil"/>
              <w:right w:val="nil"/>
            </w:tcBorders>
            <w:shd w:val="clear" w:color="000000" w:fill="FF0000"/>
            <w:noWrap/>
            <w:vAlign w:val="bottom"/>
            <w:hideMark/>
          </w:tcPr>
          <w:p w14:paraId="66C160E3"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2.89</w:t>
            </w:r>
          </w:p>
        </w:tc>
        <w:tc>
          <w:tcPr>
            <w:tcW w:w="266" w:type="dxa"/>
            <w:tcBorders>
              <w:top w:val="nil"/>
              <w:left w:val="nil"/>
              <w:bottom w:val="nil"/>
              <w:right w:val="nil"/>
            </w:tcBorders>
            <w:shd w:val="clear" w:color="auto" w:fill="auto"/>
            <w:noWrap/>
            <w:vAlign w:val="bottom"/>
            <w:hideMark/>
          </w:tcPr>
          <w:p w14:paraId="23AEE352"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07538820"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r w:rsidRPr="007F5D62">
              <w:rPr>
                <w:rFonts w:ascii="Aptos Narrow" w:eastAsia="Times New Roman" w:hAnsi="Aptos Narrow" w:cs="Times New Roman"/>
                <w:b/>
                <w:bCs/>
                <w:color w:val="000000"/>
                <w:lang w:eastAsia="en-GB"/>
              </w:rPr>
              <w:t>Peer Support</w:t>
            </w:r>
          </w:p>
        </w:tc>
        <w:tc>
          <w:tcPr>
            <w:tcW w:w="1323" w:type="dxa"/>
            <w:tcBorders>
              <w:top w:val="nil"/>
              <w:left w:val="nil"/>
              <w:bottom w:val="nil"/>
              <w:right w:val="nil"/>
            </w:tcBorders>
            <w:shd w:val="clear" w:color="auto" w:fill="auto"/>
            <w:noWrap/>
            <w:vAlign w:val="bottom"/>
            <w:hideMark/>
          </w:tcPr>
          <w:p w14:paraId="2A99E41B"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p>
        </w:tc>
      </w:tr>
      <w:tr w:rsidR="002B6425" w:rsidRPr="007F5D62" w14:paraId="5A0EFAFB" w14:textId="77777777" w:rsidTr="002B6425">
        <w:trPr>
          <w:trHeight w:val="288"/>
        </w:trPr>
        <w:tc>
          <w:tcPr>
            <w:tcW w:w="4111" w:type="dxa"/>
            <w:tcBorders>
              <w:top w:val="nil"/>
              <w:left w:val="nil"/>
              <w:bottom w:val="nil"/>
              <w:right w:val="nil"/>
            </w:tcBorders>
            <w:shd w:val="clear" w:color="auto" w:fill="auto"/>
            <w:noWrap/>
            <w:vAlign w:val="bottom"/>
            <w:hideMark/>
          </w:tcPr>
          <w:p w14:paraId="1BAEA6AA"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can rely on my line manager to help me out with a work problem</w:t>
            </w:r>
          </w:p>
        </w:tc>
        <w:tc>
          <w:tcPr>
            <w:tcW w:w="1010" w:type="dxa"/>
            <w:tcBorders>
              <w:top w:val="nil"/>
              <w:left w:val="nil"/>
              <w:bottom w:val="nil"/>
              <w:right w:val="nil"/>
            </w:tcBorders>
            <w:shd w:val="clear" w:color="000000" w:fill="FFFF00"/>
            <w:noWrap/>
            <w:vAlign w:val="bottom"/>
            <w:hideMark/>
          </w:tcPr>
          <w:p w14:paraId="163C8713"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3.50</w:t>
            </w:r>
          </w:p>
        </w:tc>
        <w:tc>
          <w:tcPr>
            <w:tcW w:w="266" w:type="dxa"/>
            <w:tcBorders>
              <w:top w:val="nil"/>
              <w:left w:val="nil"/>
              <w:bottom w:val="nil"/>
              <w:right w:val="nil"/>
            </w:tcBorders>
            <w:shd w:val="clear" w:color="auto" w:fill="auto"/>
            <w:noWrap/>
            <w:vAlign w:val="bottom"/>
            <w:hideMark/>
          </w:tcPr>
          <w:p w14:paraId="2B16AA09"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1F85F5B6"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r w:rsidRPr="007F5D62">
              <w:rPr>
                <w:rFonts w:ascii="Aptos Narrow" w:eastAsia="Times New Roman" w:hAnsi="Aptos Narrow" w:cs="Times New Roman"/>
                <w:color w:val="000000"/>
                <w:lang w:eastAsia="en-GB"/>
              </w:rPr>
              <w:t>If work gets difficult, my colleagues will help me</w:t>
            </w:r>
          </w:p>
        </w:tc>
        <w:tc>
          <w:tcPr>
            <w:tcW w:w="1323" w:type="dxa"/>
            <w:tcBorders>
              <w:top w:val="nil"/>
              <w:left w:val="nil"/>
              <w:bottom w:val="nil"/>
              <w:right w:val="nil"/>
            </w:tcBorders>
            <w:shd w:val="clear" w:color="auto" w:fill="FF0000"/>
            <w:noWrap/>
            <w:vAlign w:val="bottom"/>
            <w:hideMark/>
          </w:tcPr>
          <w:p w14:paraId="713003CE"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r w:rsidRPr="007F5D62">
              <w:rPr>
                <w:rFonts w:ascii="Arial" w:eastAsia="Times New Roman" w:hAnsi="Arial" w:cs="Arial"/>
                <w:b/>
                <w:bCs/>
                <w:sz w:val="20"/>
                <w:szCs w:val="20"/>
                <w:lang w:eastAsia="en-GB"/>
              </w:rPr>
              <w:t>3.39</w:t>
            </w:r>
          </w:p>
        </w:tc>
      </w:tr>
      <w:tr w:rsidR="002B6425" w:rsidRPr="007F5D62" w14:paraId="6E22FC52" w14:textId="77777777" w:rsidTr="002B6425">
        <w:trPr>
          <w:trHeight w:val="288"/>
        </w:trPr>
        <w:tc>
          <w:tcPr>
            <w:tcW w:w="4111" w:type="dxa"/>
            <w:tcBorders>
              <w:top w:val="nil"/>
              <w:left w:val="nil"/>
              <w:bottom w:val="nil"/>
              <w:right w:val="nil"/>
            </w:tcBorders>
            <w:shd w:val="clear" w:color="auto" w:fill="auto"/>
            <w:noWrap/>
            <w:vAlign w:val="bottom"/>
            <w:hideMark/>
          </w:tcPr>
          <w:p w14:paraId="0BBF66D9"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can talk to my line manager about something that has upset or annoyed me about work</w:t>
            </w:r>
          </w:p>
        </w:tc>
        <w:tc>
          <w:tcPr>
            <w:tcW w:w="1010" w:type="dxa"/>
            <w:tcBorders>
              <w:top w:val="nil"/>
              <w:left w:val="nil"/>
              <w:bottom w:val="nil"/>
              <w:right w:val="nil"/>
            </w:tcBorders>
            <w:shd w:val="clear" w:color="000000" w:fill="00B050"/>
            <w:noWrap/>
            <w:vAlign w:val="bottom"/>
            <w:hideMark/>
          </w:tcPr>
          <w:p w14:paraId="48D94961"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3.57</w:t>
            </w:r>
          </w:p>
        </w:tc>
        <w:tc>
          <w:tcPr>
            <w:tcW w:w="266" w:type="dxa"/>
            <w:tcBorders>
              <w:top w:val="nil"/>
              <w:left w:val="nil"/>
              <w:bottom w:val="nil"/>
              <w:right w:val="nil"/>
            </w:tcBorders>
            <w:shd w:val="clear" w:color="auto" w:fill="auto"/>
            <w:noWrap/>
            <w:vAlign w:val="bottom"/>
            <w:hideMark/>
          </w:tcPr>
          <w:p w14:paraId="52E0F111"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1A8D096C"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r w:rsidRPr="007F5D62">
              <w:rPr>
                <w:rFonts w:ascii="Aptos Narrow" w:eastAsia="Times New Roman" w:hAnsi="Aptos Narrow" w:cs="Times New Roman"/>
                <w:color w:val="000000"/>
                <w:lang w:eastAsia="en-GB"/>
              </w:rPr>
              <w:t>I get help and support I need from colleagues</w:t>
            </w:r>
          </w:p>
        </w:tc>
        <w:tc>
          <w:tcPr>
            <w:tcW w:w="1323" w:type="dxa"/>
            <w:tcBorders>
              <w:top w:val="nil"/>
              <w:left w:val="nil"/>
              <w:bottom w:val="nil"/>
              <w:right w:val="nil"/>
            </w:tcBorders>
            <w:shd w:val="clear" w:color="auto" w:fill="FF0000"/>
            <w:noWrap/>
            <w:vAlign w:val="bottom"/>
            <w:hideMark/>
          </w:tcPr>
          <w:p w14:paraId="2FAF2B75"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r w:rsidRPr="007F5D62">
              <w:rPr>
                <w:rFonts w:ascii="Arial" w:eastAsia="Times New Roman" w:hAnsi="Arial" w:cs="Arial"/>
                <w:b/>
                <w:bCs/>
                <w:sz w:val="20"/>
                <w:szCs w:val="20"/>
                <w:lang w:eastAsia="en-GB"/>
              </w:rPr>
              <w:t>3.39</w:t>
            </w:r>
          </w:p>
        </w:tc>
      </w:tr>
      <w:tr w:rsidR="002B6425" w:rsidRPr="007F5D62" w14:paraId="014036DD" w14:textId="77777777" w:rsidTr="002B6425">
        <w:trPr>
          <w:trHeight w:val="288"/>
        </w:trPr>
        <w:tc>
          <w:tcPr>
            <w:tcW w:w="4111" w:type="dxa"/>
            <w:tcBorders>
              <w:top w:val="nil"/>
              <w:left w:val="nil"/>
              <w:bottom w:val="nil"/>
              <w:right w:val="nil"/>
            </w:tcBorders>
            <w:shd w:val="clear" w:color="auto" w:fill="auto"/>
            <w:noWrap/>
            <w:vAlign w:val="bottom"/>
            <w:hideMark/>
          </w:tcPr>
          <w:p w14:paraId="4F36C74E"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I am supported through emotionally demanding work</w:t>
            </w:r>
          </w:p>
        </w:tc>
        <w:tc>
          <w:tcPr>
            <w:tcW w:w="1010" w:type="dxa"/>
            <w:tcBorders>
              <w:top w:val="nil"/>
              <w:left w:val="nil"/>
              <w:bottom w:val="nil"/>
              <w:right w:val="nil"/>
            </w:tcBorders>
            <w:shd w:val="clear" w:color="000000" w:fill="FF0000"/>
            <w:noWrap/>
            <w:vAlign w:val="bottom"/>
            <w:hideMark/>
          </w:tcPr>
          <w:p w14:paraId="0388DC5F"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2.64</w:t>
            </w:r>
          </w:p>
        </w:tc>
        <w:tc>
          <w:tcPr>
            <w:tcW w:w="266" w:type="dxa"/>
            <w:tcBorders>
              <w:top w:val="nil"/>
              <w:left w:val="nil"/>
              <w:bottom w:val="nil"/>
              <w:right w:val="nil"/>
            </w:tcBorders>
            <w:shd w:val="clear" w:color="auto" w:fill="auto"/>
            <w:noWrap/>
            <w:vAlign w:val="bottom"/>
            <w:hideMark/>
          </w:tcPr>
          <w:p w14:paraId="347AE49B"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69A0DBB5"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r w:rsidRPr="007F5D62">
              <w:rPr>
                <w:rFonts w:ascii="Aptos Narrow" w:eastAsia="Times New Roman" w:hAnsi="Aptos Narrow" w:cs="Times New Roman"/>
                <w:color w:val="000000"/>
                <w:lang w:eastAsia="en-GB"/>
              </w:rPr>
              <w:t>I receive the respect at work I deserve from my colleagues</w:t>
            </w:r>
          </w:p>
        </w:tc>
        <w:tc>
          <w:tcPr>
            <w:tcW w:w="1323" w:type="dxa"/>
            <w:tcBorders>
              <w:top w:val="nil"/>
              <w:left w:val="nil"/>
              <w:bottom w:val="nil"/>
              <w:right w:val="nil"/>
            </w:tcBorders>
            <w:shd w:val="clear" w:color="auto" w:fill="FF0000"/>
            <w:noWrap/>
            <w:vAlign w:val="bottom"/>
            <w:hideMark/>
          </w:tcPr>
          <w:p w14:paraId="5B19A0F1"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r w:rsidRPr="007F5D62">
              <w:rPr>
                <w:rFonts w:ascii="Arial" w:eastAsia="Times New Roman" w:hAnsi="Arial" w:cs="Arial"/>
                <w:b/>
                <w:bCs/>
                <w:sz w:val="20"/>
                <w:szCs w:val="20"/>
                <w:lang w:eastAsia="en-GB"/>
              </w:rPr>
              <w:t>3.61</w:t>
            </w:r>
          </w:p>
        </w:tc>
      </w:tr>
      <w:tr w:rsidR="002B6425" w:rsidRPr="007F5D62" w14:paraId="147B1DF5" w14:textId="77777777" w:rsidTr="002B6425">
        <w:trPr>
          <w:trHeight w:val="288"/>
        </w:trPr>
        <w:tc>
          <w:tcPr>
            <w:tcW w:w="4111" w:type="dxa"/>
            <w:tcBorders>
              <w:top w:val="nil"/>
              <w:left w:val="nil"/>
              <w:bottom w:val="nil"/>
              <w:right w:val="nil"/>
            </w:tcBorders>
            <w:shd w:val="clear" w:color="auto" w:fill="auto"/>
            <w:noWrap/>
            <w:vAlign w:val="bottom"/>
            <w:hideMark/>
          </w:tcPr>
          <w:p w14:paraId="178572B0" w14:textId="77777777" w:rsidR="002B6425" w:rsidRPr="007F5D62" w:rsidRDefault="002B6425" w:rsidP="009667F3">
            <w:pPr>
              <w:spacing w:after="0" w:line="240" w:lineRule="auto"/>
              <w:rPr>
                <w:rFonts w:ascii="Aptos Narrow" w:eastAsia="Times New Roman" w:hAnsi="Aptos Narrow" w:cs="Times New Roman"/>
                <w:color w:val="000000"/>
                <w:lang w:eastAsia="en-GB"/>
              </w:rPr>
            </w:pPr>
            <w:r w:rsidRPr="007F5D62">
              <w:rPr>
                <w:rFonts w:ascii="Aptos Narrow" w:eastAsia="Times New Roman" w:hAnsi="Aptos Narrow" w:cs="Times New Roman"/>
                <w:color w:val="000000"/>
                <w:lang w:eastAsia="en-GB"/>
              </w:rPr>
              <w:t>My line manager encourages me at work</w:t>
            </w:r>
          </w:p>
        </w:tc>
        <w:tc>
          <w:tcPr>
            <w:tcW w:w="1010" w:type="dxa"/>
            <w:tcBorders>
              <w:top w:val="nil"/>
              <w:left w:val="nil"/>
              <w:bottom w:val="nil"/>
              <w:right w:val="nil"/>
            </w:tcBorders>
            <w:shd w:val="clear" w:color="000000" w:fill="FF0000"/>
            <w:noWrap/>
            <w:vAlign w:val="bottom"/>
            <w:hideMark/>
          </w:tcPr>
          <w:p w14:paraId="758D7877"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r w:rsidRPr="007F5D62">
              <w:rPr>
                <w:rFonts w:ascii="Arial" w:eastAsia="Times New Roman" w:hAnsi="Arial" w:cs="Arial"/>
                <w:b/>
                <w:bCs/>
                <w:sz w:val="20"/>
                <w:szCs w:val="20"/>
                <w:lang w:eastAsia="en-GB"/>
              </w:rPr>
              <w:t>3.18</w:t>
            </w:r>
          </w:p>
        </w:tc>
        <w:tc>
          <w:tcPr>
            <w:tcW w:w="266" w:type="dxa"/>
            <w:tcBorders>
              <w:top w:val="nil"/>
              <w:left w:val="nil"/>
              <w:bottom w:val="nil"/>
              <w:right w:val="nil"/>
            </w:tcBorders>
            <w:shd w:val="clear" w:color="auto" w:fill="auto"/>
            <w:noWrap/>
            <w:vAlign w:val="bottom"/>
            <w:hideMark/>
          </w:tcPr>
          <w:p w14:paraId="4F537137" w14:textId="77777777" w:rsidR="002B6425" w:rsidRPr="007F5D62" w:rsidRDefault="002B6425" w:rsidP="009667F3">
            <w:pPr>
              <w:spacing w:after="0" w:line="240" w:lineRule="auto"/>
              <w:jc w:val="center"/>
              <w:rPr>
                <w:rFonts w:ascii="Arial" w:eastAsia="Times New Roman" w:hAnsi="Arial" w:cs="Arial"/>
                <w:b/>
                <w:bCs/>
                <w:sz w:val="20"/>
                <w:szCs w:val="20"/>
                <w:lang w:eastAsia="en-GB"/>
              </w:rPr>
            </w:pPr>
          </w:p>
        </w:tc>
        <w:tc>
          <w:tcPr>
            <w:tcW w:w="3969" w:type="dxa"/>
            <w:tcBorders>
              <w:top w:val="nil"/>
              <w:left w:val="nil"/>
              <w:bottom w:val="nil"/>
              <w:right w:val="nil"/>
            </w:tcBorders>
            <w:shd w:val="clear" w:color="auto" w:fill="auto"/>
            <w:noWrap/>
            <w:vAlign w:val="bottom"/>
            <w:hideMark/>
          </w:tcPr>
          <w:p w14:paraId="4F2B3681"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r w:rsidRPr="007F5D62">
              <w:rPr>
                <w:rFonts w:ascii="Aptos Narrow" w:eastAsia="Times New Roman" w:hAnsi="Aptos Narrow" w:cs="Times New Roman"/>
                <w:color w:val="000000"/>
                <w:lang w:eastAsia="en-GB"/>
              </w:rPr>
              <w:t>My colleagues are willing to listen to my work-related problems</w:t>
            </w:r>
          </w:p>
        </w:tc>
        <w:tc>
          <w:tcPr>
            <w:tcW w:w="1323" w:type="dxa"/>
            <w:tcBorders>
              <w:top w:val="nil"/>
              <w:left w:val="nil"/>
              <w:bottom w:val="nil"/>
              <w:right w:val="nil"/>
            </w:tcBorders>
            <w:shd w:val="clear" w:color="auto" w:fill="FF0000"/>
            <w:noWrap/>
            <w:vAlign w:val="bottom"/>
            <w:hideMark/>
          </w:tcPr>
          <w:p w14:paraId="47D6BF71" w14:textId="77777777" w:rsidR="002B6425" w:rsidRPr="007F5D62" w:rsidRDefault="002B6425" w:rsidP="009667F3">
            <w:pPr>
              <w:spacing w:after="0" w:line="240" w:lineRule="auto"/>
              <w:rPr>
                <w:rFonts w:ascii="Times New Roman" w:eastAsia="Times New Roman" w:hAnsi="Times New Roman" w:cs="Times New Roman"/>
                <w:sz w:val="20"/>
                <w:szCs w:val="20"/>
                <w:lang w:eastAsia="en-GB"/>
              </w:rPr>
            </w:pPr>
            <w:r w:rsidRPr="007F5D62">
              <w:rPr>
                <w:rFonts w:ascii="Arial" w:eastAsia="Times New Roman" w:hAnsi="Arial" w:cs="Arial"/>
                <w:b/>
                <w:bCs/>
                <w:sz w:val="20"/>
                <w:szCs w:val="20"/>
                <w:lang w:eastAsia="en-GB"/>
              </w:rPr>
              <w:t>3.57</w:t>
            </w:r>
          </w:p>
        </w:tc>
      </w:tr>
    </w:tbl>
    <w:p w14:paraId="04CC839C" w14:textId="77777777" w:rsidR="002B6425" w:rsidRPr="00202EEB" w:rsidRDefault="002B6425" w:rsidP="002B6425">
      <w:r w:rsidRPr="00202EEB">
        <w:rPr>
          <w:noProof/>
        </w:rPr>
        <w:drawing>
          <wp:anchor distT="0" distB="0" distL="114300" distR="114300" simplePos="0" relativeHeight="251659264" behindDoc="1" locked="0" layoutInCell="1" allowOverlap="1" wp14:anchorId="6BD8EFC2" wp14:editId="7C72CF7F">
            <wp:simplePos x="0" y="0"/>
            <wp:positionH relativeFrom="column">
              <wp:posOffset>-47625</wp:posOffset>
            </wp:positionH>
            <wp:positionV relativeFrom="paragraph">
              <wp:posOffset>193040</wp:posOffset>
            </wp:positionV>
            <wp:extent cx="6187976" cy="1806097"/>
            <wp:effectExtent l="0" t="0" r="3810" b="3810"/>
            <wp:wrapTight wrapText="bothSides">
              <wp:wrapPolygon edited="0">
                <wp:start x="0" y="0"/>
                <wp:lineTo x="0" y="21418"/>
                <wp:lineTo x="21547" y="21418"/>
                <wp:lineTo x="21547" y="0"/>
                <wp:lineTo x="0" y="0"/>
              </wp:wrapPolygon>
            </wp:wrapTight>
            <wp:docPr id="1946391722" name="Picture 5"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91722" name="Picture 5" descr="A white sign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87976" cy="1806097"/>
                    </a:xfrm>
                    <a:prstGeom prst="rect">
                      <a:avLst/>
                    </a:prstGeom>
                  </pic:spPr>
                </pic:pic>
              </a:graphicData>
            </a:graphic>
            <wp14:sizeRelH relativeFrom="margin">
              <wp14:pctWidth>0</wp14:pctWidth>
            </wp14:sizeRelH>
            <wp14:sizeRelV relativeFrom="margin">
              <wp14:pctHeight>0</wp14:pctHeight>
            </wp14:sizeRelV>
          </wp:anchor>
        </w:drawing>
      </w:r>
    </w:p>
    <w:sectPr w:rsidR="002B6425" w:rsidRPr="00202EE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B696" w14:textId="77777777" w:rsidR="00E633D2" w:rsidRDefault="00E633D2" w:rsidP="00B10913">
      <w:pPr>
        <w:spacing w:after="0" w:line="240" w:lineRule="auto"/>
      </w:pPr>
      <w:r>
        <w:separator/>
      </w:r>
    </w:p>
  </w:endnote>
  <w:endnote w:type="continuationSeparator" w:id="0">
    <w:p w14:paraId="40B6D996" w14:textId="77777777" w:rsidR="00E633D2" w:rsidRDefault="00E633D2" w:rsidP="00B1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72627"/>
      <w:docPartObj>
        <w:docPartGallery w:val="Page Numbers (Bottom of Page)"/>
        <w:docPartUnique/>
      </w:docPartObj>
    </w:sdtPr>
    <w:sdtEndPr>
      <w:rPr>
        <w:noProof/>
      </w:rPr>
    </w:sdtEndPr>
    <w:sdtContent>
      <w:p w14:paraId="39416202" w14:textId="42C539D2" w:rsidR="00AD2398" w:rsidRDefault="00AD23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7A8142" w14:textId="77777777" w:rsidR="00AD2398" w:rsidRDefault="00AD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F658" w14:textId="77777777" w:rsidR="00E633D2" w:rsidRDefault="00E633D2" w:rsidP="00B10913">
      <w:pPr>
        <w:spacing w:after="0" w:line="240" w:lineRule="auto"/>
      </w:pPr>
      <w:r>
        <w:separator/>
      </w:r>
    </w:p>
  </w:footnote>
  <w:footnote w:type="continuationSeparator" w:id="0">
    <w:p w14:paraId="274BC476" w14:textId="77777777" w:rsidR="00E633D2" w:rsidRDefault="00E633D2" w:rsidP="00B10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7BB6"/>
    <w:multiLevelType w:val="hybridMultilevel"/>
    <w:tmpl w:val="9060460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15:restartNumberingAfterBreak="0">
    <w:nsid w:val="328A1A8A"/>
    <w:multiLevelType w:val="hybridMultilevel"/>
    <w:tmpl w:val="E42CECC0"/>
    <w:lvl w:ilvl="0" w:tplc="1728C9B8">
      <w:start w:val="1"/>
      <w:numFmt w:val="bullet"/>
      <w:lvlText w:val=""/>
      <w:lvlJc w:val="left"/>
      <w:pPr>
        <w:ind w:left="720" w:hanging="360"/>
      </w:pPr>
      <w:rPr>
        <w:rFonts w:ascii="Symbol" w:hAnsi="Symbol" w:hint="default"/>
      </w:rPr>
    </w:lvl>
    <w:lvl w:ilvl="1" w:tplc="388CAAAE">
      <w:start w:val="1"/>
      <w:numFmt w:val="bullet"/>
      <w:lvlText w:val="o"/>
      <w:lvlJc w:val="left"/>
      <w:pPr>
        <w:ind w:left="1440" w:hanging="360"/>
      </w:pPr>
      <w:rPr>
        <w:rFonts w:ascii="Courier New" w:hAnsi="Courier New" w:hint="default"/>
      </w:rPr>
    </w:lvl>
    <w:lvl w:ilvl="2" w:tplc="6CFC70B4">
      <w:start w:val="1"/>
      <w:numFmt w:val="bullet"/>
      <w:lvlText w:val=""/>
      <w:lvlJc w:val="left"/>
      <w:pPr>
        <w:ind w:left="2160" w:hanging="360"/>
      </w:pPr>
      <w:rPr>
        <w:rFonts w:ascii="Wingdings" w:hAnsi="Wingdings" w:hint="default"/>
      </w:rPr>
    </w:lvl>
    <w:lvl w:ilvl="3" w:tplc="409AE0B4">
      <w:start w:val="1"/>
      <w:numFmt w:val="bullet"/>
      <w:lvlText w:val=""/>
      <w:lvlJc w:val="left"/>
      <w:pPr>
        <w:ind w:left="2880" w:hanging="360"/>
      </w:pPr>
      <w:rPr>
        <w:rFonts w:ascii="Symbol" w:hAnsi="Symbol" w:hint="default"/>
      </w:rPr>
    </w:lvl>
    <w:lvl w:ilvl="4" w:tplc="0F5A38B6">
      <w:start w:val="1"/>
      <w:numFmt w:val="bullet"/>
      <w:lvlText w:val="o"/>
      <w:lvlJc w:val="left"/>
      <w:pPr>
        <w:ind w:left="3600" w:hanging="360"/>
      </w:pPr>
      <w:rPr>
        <w:rFonts w:ascii="Courier New" w:hAnsi="Courier New" w:hint="default"/>
      </w:rPr>
    </w:lvl>
    <w:lvl w:ilvl="5" w:tplc="F4AAB39E">
      <w:start w:val="1"/>
      <w:numFmt w:val="bullet"/>
      <w:lvlText w:val=""/>
      <w:lvlJc w:val="left"/>
      <w:pPr>
        <w:ind w:left="4320" w:hanging="360"/>
      </w:pPr>
      <w:rPr>
        <w:rFonts w:ascii="Wingdings" w:hAnsi="Wingdings" w:hint="default"/>
      </w:rPr>
    </w:lvl>
    <w:lvl w:ilvl="6" w:tplc="3924A238">
      <w:start w:val="1"/>
      <w:numFmt w:val="bullet"/>
      <w:lvlText w:val=""/>
      <w:lvlJc w:val="left"/>
      <w:pPr>
        <w:ind w:left="5040" w:hanging="360"/>
      </w:pPr>
      <w:rPr>
        <w:rFonts w:ascii="Symbol" w:hAnsi="Symbol" w:hint="default"/>
      </w:rPr>
    </w:lvl>
    <w:lvl w:ilvl="7" w:tplc="CC8C8C90">
      <w:start w:val="1"/>
      <w:numFmt w:val="bullet"/>
      <w:lvlText w:val="o"/>
      <w:lvlJc w:val="left"/>
      <w:pPr>
        <w:ind w:left="5760" w:hanging="360"/>
      </w:pPr>
      <w:rPr>
        <w:rFonts w:ascii="Courier New" w:hAnsi="Courier New" w:hint="default"/>
      </w:rPr>
    </w:lvl>
    <w:lvl w:ilvl="8" w:tplc="FD50B226">
      <w:start w:val="1"/>
      <w:numFmt w:val="bullet"/>
      <w:lvlText w:val=""/>
      <w:lvlJc w:val="left"/>
      <w:pPr>
        <w:ind w:left="6480" w:hanging="360"/>
      </w:pPr>
      <w:rPr>
        <w:rFonts w:ascii="Wingdings" w:hAnsi="Wingdings" w:hint="default"/>
      </w:rPr>
    </w:lvl>
  </w:abstractNum>
  <w:abstractNum w:abstractNumId="2" w15:restartNumberingAfterBreak="0">
    <w:nsid w:val="3387710C"/>
    <w:multiLevelType w:val="hybridMultilevel"/>
    <w:tmpl w:val="792C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421B8"/>
    <w:multiLevelType w:val="hybridMultilevel"/>
    <w:tmpl w:val="E4D08CB4"/>
    <w:lvl w:ilvl="0" w:tplc="4CC0D79E">
      <w:start w:val="1"/>
      <w:numFmt w:val="bullet"/>
      <w:lvlText w:val="·"/>
      <w:lvlJc w:val="left"/>
      <w:pPr>
        <w:ind w:left="1080" w:hanging="360"/>
      </w:pPr>
      <w:rPr>
        <w:rFonts w:ascii="Symbol" w:hAnsi="Symbol" w:hint="default"/>
      </w:rPr>
    </w:lvl>
    <w:lvl w:ilvl="1" w:tplc="6CEE50B8">
      <w:start w:val="1"/>
      <w:numFmt w:val="bullet"/>
      <w:lvlText w:val="o"/>
      <w:lvlJc w:val="left"/>
      <w:pPr>
        <w:ind w:left="1800" w:hanging="360"/>
      </w:pPr>
      <w:rPr>
        <w:rFonts w:ascii="Courier New" w:hAnsi="Courier New" w:hint="default"/>
      </w:rPr>
    </w:lvl>
    <w:lvl w:ilvl="2" w:tplc="122EBE2C">
      <w:start w:val="1"/>
      <w:numFmt w:val="bullet"/>
      <w:lvlText w:val=""/>
      <w:lvlJc w:val="left"/>
      <w:pPr>
        <w:ind w:left="2520" w:hanging="360"/>
      </w:pPr>
      <w:rPr>
        <w:rFonts w:ascii="Wingdings" w:hAnsi="Wingdings" w:hint="default"/>
      </w:rPr>
    </w:lvl>
    <w:lvl w:ilvl="3" w:tplc="0F987F28">
      <w:start w:val="1"/>
      <w:numFmt w:val="bullet"/>
      <w:lvlText w:val=""/>
      <w:lvlJc w:val="left"/>
      <w:pPr>
        <w:ind w:left="3240" w:hanging="360"/>
      </w:pPr>
      <w:rPr>
        <w:rFonts w:ascii="Symbol" w:hAnsi="Symbol" w:hint="default"/>
      </w:rPr>
    </w:lvl>
    <w:lvl w:ilvl="4" w:tplc="7DD03160">
      <w:start w:val="1"/>
      <w:numFmt w:val="bullet"/>
      <w:lvlText w:val="o"/>
      <w:lvlJc w:val="left"/>
      <w:pPr>
        <w:ind w:left="3960" w:hanging="360"/>
      </w:pPr>
      <w:rPr>
        <w:rFonts w:ascii="Courier New" w:hAnsi="Courier New" w:hint="default"/>
      </w:rPr>
    </w:lvl>
    <w:lvl w:ilvl="5" w:tplc="78408EE0">
      <w:start w:val="1"/>
      <w:numFmt w:val="bullet"/>
      <w:lvlText w:val=""/>
      <w:lvlJc w:val="left"/>
      <w:pPr>
        <w:ind w:left="4680" w:hanging="360"/>
      </w:pPr>
      <w:rPr>
        <w:rFonts w:ascii="Wingdings" w:hAnsi="Wingdings" w:hint="default"/>
      </w:rPr>
    </w:lvl>
    <w:lvl w:ilvl="6" w:tplc="B9941598">
      <w:start w:val="1"/>
      <w:numFmt w:val="bullet"/>
      <w:lvlText w:val=""/>
      <w:lvlJc w:val="left"/>
      <w:pPr>
        <w:ind w:left="5400" w:hanging="360"/>
      </w:pPr>
      <w:rPr>
        <w:rFonts w:ascii="Symbol" w:hAnsi="Symbol" w:hint="default"/>
      </w:rPr>
    </w:lvl>
    <w:lvl w:ilvl="7" w:tplc="BECAC402">
      <w:start w:val="1"/>
      <w:numFmt w:val="bullet"/>
      <w:lvlText w:val="o"/>
      <w:lvlJc w:val="left"/>
      <w:pPr>
        <w:ind w:left="6120" w:hanging="360"/>
      </w:pPr>
      <w:rPr>
        <w:rFonts w:ascii="Courier New" w:hAnsi="Courier New" w:hint="default"/>
      </w:rPr>
    </w:lvl>
    <w:lvl w:ilvl="8" w:tplc="03EA737C">
      <w:start w:val="1"/>
      <w:numFmt w:val="bullet"/>
      <w:lvlText w:val=""/>
      <w:lvlJc w:val="left"/>
      <w:pPr>
        <w:ind w:left="6840" w:hanging="360"/>
      </w:pPr>
      <w:rPr>
        <w:rFonts w:ascii="Wingdings" w:hAnsi="Wingdings" w:hint="default"/>
      </w:rPr>
    </w:lvl>
  </w:abstractNum>
  <w:abstractNum w:abstractNumId="4" w15:restartNumberingAfterBreak="0">
    <w:nsid w:val="4D591FA9"/>
    <w:multiLevelType w:val="hybridMultilevel"/>
    <w:tmpl w:val="774AF056"/>
    <w:lvl w:ilvl="0" w:tplc="A64E79A6">
      <w:start w:val="1"/>
      <w:numFmt w:val="bullet"/>
      <w:lvlText w:val="·"/>
      <w:lvlJc w:val="left"/>
      <w:pPr>
        <w:ind w:left="1080" w:hanging="360"/>
      </w:pPr>
      <w:rPr>
        <w:rFonts w:ascii="Symbol" w:hAnsi="Symbol" w:hint="default"/>
      </w:rPr>
    </w:lvl>
    <w:lvl w:ilvl="1" w:tplc="369C8534">
      <w:start w:val="1"/>
      <w:numFmt w:val="bullet"/>
      <w:lvlText w:val="o"/>
      <w:lvlJc w:val="left"/>
      <w:pPr>
        <w:ind w:left="1800" w:hanging="360"/>
      </w:pPr>
      <w:rPr>
        <w:rFonts w:ascii="Courier New" w:hAnsi="Courier New" w:hint="default"/>
      </w:rPr>
    </w:lvl>
    <w:lvl w:ilvl="2" w:tplc="85BAB94E">
      <w:start w:val="1"/>
      <w:numFmt w:val="bullet"/>
      <w:lvlText w:val=""/>
      <w:lvlJc w:val="left"/>
      <w:pPr>
        <w:ind w:left="2520" w:hanging="360"/>
      </w:pPr>
      <w:rPr>
        <w:rFonts w:ascii="Wingdings" w:hAnsi="Wingdings" w:hint="default"/>
      </w:rPr>
    </w:lvl>
    <w:lvl w:ilvl="3" w:tplc="954062F8">
      <w:start w:val="1"/>
      <w:numFmt w:val="bullet"/>
      <w:lvlText w:val=""/>
      <w:lvlJc w:val="left"/>
      <w:pPr>
        <w:ind w:left="3240" w:hanging="360"/>
      </w:pPr>
      <w:rPr>
        <w:rFonts w:ascii="Symbol" w:hAnsi="Symbol" w:hint="default"/>
      </w:rPr>
    </w:lvl>
    <w:lvl w:ilvl="4" w:tplc="188AAF44">
      <w:start w:val="1"/>
      <w:numFmt w:val="bullet"/>
      <w:lvlText w:val="o"/>
      <w:lvlJc w:val="left"/>
      <w:pPr>
        <w:ind w:left="3960" w:hanging="360"/>
      </w:pPr>
      <w:rPr>
        <w:rFonts w:ascii="Courier New" w:hAnsi="Courier New" w:hint="default"/>
      </w:rPr>
    </w:lvl>
    <w:lvl w:ilvl="5" w:tplc="5D10A688">
      <w:start w:val="1"/>
      <w:numFmt w:val="bullet"/>
      <w:lvlText w:val=""/>
      <w:lvlJc w:val="left"/>
      <w:pPr>
        <w:ind w:left="4680" w:hanging="360"/>
      </w:pPr>
      <w:rPr>
        <w:rFonts w:ascii="Wingdings" w:hAnsi="Wingdings" w:hint="default"/>
      </w:rPr>
    </w:lvl>
    <w:lvl w:ilvl="6" w:tplc="318C4C06">
      <w:start w:val="1"/>
      <w:numFmt w:val="bullet"/>
      <w:lvlText w:val=""/>
      <w:lvlJc w:val="left"/>
      <w:pPr>
        <w:ind w:left="5400" w:hanging="360"/>
      </w:pPr>
      <w:rPr>
        <w:rFonts w:ascii="Symbol" w:hAnsi="Symbol" w:hint="default"/>
      </w:rPr>
    </w:lvl>
    <w:lvl w:ilvl="7" w:tplc="0E264D62">
      <w:start w:val="1"/>
      <w:numFmt w:val="bullet"/>
      <w:lvlText w:val="o"/>
      <w:lvlJc w:val="left"/>
      <w:pPr>
        <w:ind w:left="6120" w:hanging="360"/>
      </w:pPr>
      <w:rPr>
        <w:rFonts w:ascii="Courier New" w:hAnsi="Courier New" w:hint="default"/>
      </w:rPr>
    </w:lvl>
    <w:lvl w:ilvl="8" w:tplc="07C8D78C">
      <w:start w:val="1"/>
      <w:numFmt w:val="bullet"/>
      <w:lvlText w:val=""/>
      <w:lvlJc w:val="left"/>
      <w:pPr>
        <w:ind w:left="6840" w:hanging="360"/>
      </w:pPr>
      <w:rPr>
        <w:rFonts w:ascii="Wingdings" w:hAnsi="Wingdings" w:hint="default"/>
      </w:rPr>
    </w:lvl>
  </w:abstractNum>
  <w:num w:numId="1" w16cid:durableId="119226373">
    <w:abstractNumId w:val="2"/>
  </w:num>
  <w:num w:numId="2" w16cid:durableId="1216510036">
    <w:abstractNumId w:val="4"/>
  </w:num>
  <w:num w:numId="3" w16cid:durableId="90052189">
    <w:abstractNumId w:val="3"/>
  </w:num>
  <w:num w:numId="4" w16cid:durableId="1884251623">
    <w:abstractNumId w:val="0"/>
  </w:num>
  <w:num w:numId="5" w16cid:durableId="30200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13"/>
    <w:rsid w:val="0004175A"/>
    <w:rsid w:val="000A486C"/>
    <w:rsid w:val="000F61F4"/>
    <w:rsid w:val="0010346E"/>
    <w:rsid w:val="00151A75"/>
    <w:rsid w:val="00160E73"/>
    <w:rsid w:val="001931C5"/>
    <w:rsid w:val="001F0C9B"/>
    <w:rsid w:val="002846D6"/>
    <w:rsid w:val="002B6425"/>
    <w:rsid w:val="00341E4C"/>
    <w:rsid w:val="0034525F"/>
    <w:rsid w:val="004206E3"/>
    <w:rsid w:val="00700381"/>
    <w:rsid w:val="00720299"/>
    <w:rsid w:val="00767C0C"/>
    <w:rsid w:val="007D1EBE"/>
    <w:rsid w:val="008021C7"/>
    <w:rsid w:val="008D57BA"/>
    <w:rsid w:val="009032AC"/>
    <w:rsid w:val="00913D78"/>
    <w:rsid w:val="00967A73"/>
    <w:rsid w:val="00970720"/>
    <w:rsid w:val="009812C7"/>
    <w:rsid w:val="00A2687B"/>
    <w:rsid w:val="00AD2398"/>
    <w:rsid w:val="00AD4F5B"/>
    <w:rsid w:val="00B10913"/>
    <w:rsid w:val="00B32653"/>
    <w:rsid w:val="00B400AE"/>
    <w:rsid w:val="00B65CD8"/>
    <w:rsid w:val="00B66C5B"/>
    <w:rsid w:val="00C24A9E"/>
    <w:rsid w:val="00CA7E82"/>
    <w:rsid w:val="00E16336"/>
    <w:rsid w:val="00E633D2"/>
    <w:rsid w:val="00F24E67"/>
    <w:rsid w:val="00F447F2"/>
    <w:rsid w:val="00F94C18"/>
    <w:rsid w:val="00FE5775"/>
    <w:rsid w:val="042874AC"/>
    <w:rsid w:val="04FB21BC"/>
    <w:rsid w:val="0760156E"/>
    <w:rsid w:val="0EA20402"/>
    <w:rsid w:val="1053D592"/>
    <w:rsid w:val="109C87C9"/>
    <w:rsid w:val="12157052"/>
    <w:rsid w:val="167F80ED"/>
    <w:rsid w:val="17791735"/>
    <w:rsid w:val="17EF103D"/>
    <w:rsid w:val="17EFF348"/>
    <w:rsid w:val="1A3DD618"/>
    <w:rsid w:val="1D5472BB"/>
    <w:rsid w:val="20136CAF"/>
    <w:rsid w:val="2159449F"/>
    <w:rsid w:val="21F7B614"/>
    <w:rsid w:val="224AE4ED"/>
    <w:rsid w:val="27B3D576"/>
    <w:rsid w:val="29277459"/>
    <w:rsid w:val="2A02C7F9"/>
    <w:rsid w:val="2F47A4D2"/>
    <w:rsid w:val="396DB727"/>
    <w:rsid w:val="3E717ED0"/>
    <w:rsid w:val="3F13D55A"/>
    <w:rsid w:val="3F7E6A20"/>
    <w:rsid w:val="40B835BF"/>
    <w:rsid w:val="45B5669D"/>
    <w:rsid w:val="4AF86F4C"/>
    <w:rsid w:val="5122A052"/>
    <w:rsid w:val="549F5192"/>
    <w:rsid w:val="551CC880"/>
    <w:rsid w:val="5693F56E"/>
    <w:rsid w:val="5726F760"/>
    <w:rsid w:val="5A5E9822"/>
    <w:rsid w:val="5A8933BA"/>
    <w:rsid w:val="5B8A67A0"/>
    <w:rsid w:val="5B8C233B"/>
    <w:rsid w:val="5E399481"/>
    <w:rsid w:val="5F20CE6E"/>
    <w:rsid w:val="5FE20439"/>
    <w:rsid w:val="65E50A8F"/>
    <w:rsid w:val="672BE053"/>
    <w:rsid w:val="6A638115"/>
    <w:rsid w:val="6AB7BD7A"/>
    <w:rsid w:val="70D2C299"/>
    <w:rsid w:val="70E8C3C8"/>
    <w:rsid w:val="75AE2142"/>
    <w:rsid w:val="7699F6AF"/>
    <w:rsid w:val="797AB6AE"/>
    <w:rsid w:val="7A5A8E7E"/>
    <w:rsid w:val="7A819265"/>
    <w:rsid w:val="7B543F75"/>
    <w:rsid w:val="7DE3D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BF26"/>
  <w15:chartTrackingRefBased/>
  <w15:docId w15:val="{90944C65-D464-45F8-ACBC-743525AF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81"/>
    <w:pPr>
      <w:spacing w:line="360" w:lineRule="auto"/>
    </w:pPr>
    <w:rPr>
      <w:rFonts w:ascii="Constantia" w:hAnsi="Constantia"/>
      <w:kern w:val="0"/>
      <w:sz w:val="24"/>
      <w14:ligatures w14:val="none"/>
    </w:rPr>
  </w:style>
  <w:style w:type="paragraph" w:styleId="Heading1">
    <w:name w:val="heading 1"/>
    <w:basedOn w:val="Normal"/>
    <w:next w:val="Normal"/>
    <w:link w:val="Heading1Char"/>
    <w:uiPriority w:val="9"/>
    <w:qFormat/>
    <w:rsid w:val="00B10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4"/>
    <w:unhideWhenUsed/>
    <w:qFormat/>
    <w:rsid w:val="00B10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9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9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09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09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09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09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09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13"/>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4"/>
    <w:rsid w:val="00B10913"/>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10913"/>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10913"/>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10913"/>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10913"/>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10913"/>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10913"/>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10913"/>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B10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91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109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91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10913"/>
    <w:pPr>
      <w:spacing w:before="160"/>
      <w:jc w:val="center"/>
    </w:pPr>
    <w:rPr>
      <w:i/>
      <w:iCs/>
      <w:color w:val="404040" w:themeColor="text1" w:themeTint="BF"/>
    </w:rPr>
  </w:style>
  <w:style w:type="character" w:customStyle="1" w:styleId="QuoteChar">
    <w:name w:val="Quote Char"/>
    <w:basedOn w:val="DefaultParagraphFont"/>
    <w:link w:val="Quote"/>
    <w:uiPriority w:val="29"/>
    <w:rsid w:val="00B10913"/>
    <w:rPr>
      <w:rFonts w:ascii="Constantia" w:hAnsi="Constantia"/>
      <w:i/>
      <w:iCs/>
      <w:color w:val="404040" w:themeColor="text1" w:themeTint="BF"/>
      <w:kern w:val="0"/>
      <w:sz w:val="24"/>
      <w14:ligatures w14:val="none"/>
    </w:rPr>
  </w:style>
  <w:style w:type="paragraph" w:styleId="ListParagraph">
    <w:name w:val="List Paragraph"/>
    <w:basedOn w:val="Normal"/>
    <w:uiPriority w:val="34"/>
    <w:qFormat/>
    <w:rsid w:val="00B10913"/>
    <w:pPr>
      <w:ind w:left="720"/>
      <w:contextualSpacing/>
    </w:pPr>
  </w:style>
  <w:style w:type="character" w:styleId="IntenseEmphasis">
    <w:name w:val="Intense Emphasis"/>
    <w:basedOn w:val="DefaultParagraphFont"/>
    <w:uiPriority w:val="21"/>
    <w:qFormat/>
    <w:rsid w:val="00B10913"/>
    <w:rPr>
      <w:i/>
      <w:iCs/>
      <w:color w:val="0F4761" w:themeColor="accent1" w:themeShade="BF"/>
    </w:rPr>
  </w:style>
  <w:style w:type="paragraph" w:styleId="IntenseQuote">
    <w:name w:val="Intense Quote"/>
    <w:basedOn w:val="Normal"/>
    <w:next w:val="Normal"/>
    <w:link w:val="IntenseQuoteChar"/>
    <w:uiPriority w:val="30"/>
    <w:qFormat/>
    <w:rsid w:val="00B10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913"/>
    <w:rPr>
      <w:rFonts w:ascii="Constantia" w:hAnsi="Constantia"/>
      <w:i/>
      <w:iCs/>
      <w:color w:val="0F4761" w:themeColor="accent1" w:themeShade="BF"/>
      <w:kern w:val="0"/>
      <w:sz w:val="24"/>
      <w14:ligatures w14:val="none"/>
    </w:rPr>
  </w:style>
  <w:style w:type="character" w:styleId="IntenseReference">
    <w:name w:val="Intense Reference"/>
    <w:basedOn w:val="DefaultParagraphFont"/>
    <w:uiPriority w:val="32"/>
    <w:qFormat/>
    <w:rsid w:val="00B10913"/>
    <w:rPr>
      <w:b/>
      <w:bCs/>
      <w:smallCaps/>
      <w:color w:val="0F4761" w:themeColor="accent1" w:themeShade="BF"/>
      <w:spacing w:val="5"/>
    </w:rPr>
  </w:style>
  <w:style w:type="character" w:styleId="Hyperlink">
    <w:name w:val="Hyperlink"/>
    <w:basedOn w:val="DefaultParagraphFont"/>
    <w:uiPriority w:val="99"/>
    <w:unhideWhenUsed/>
    <w:rsid w:val="00B10913"/>
    <w:rPr>
      <w:color w:val="467886" w:themeColor="hyperlink"/>
      <w:u w:val="single"/>
    </w:rPr>
  </w:style>
  <w:style w:type="paragraph" w:styleId="FootnoteText">
    <w:name w:val="footnote text"/>
    <w:basedOn w:val="Normal"/>
    <w:link w:val="FootnoteTextChar"/>
    <w:unhideWhenUsed/>
    <w:rsid w:val="00B10913"/>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rsid w:val="00B10913"/>
    <w:rPr>
      <w:sz w:val="20"/>
      <w:szCs w:val="20"/>
    </w:rPr>
  </w:style>
  <w:style w:type="character" w:styleId="FootnoteReference">
    <w:name w:val="footnote reference"/>
    <w:basedOn w:val="DefaultParagraphFont"/>
    <w:unhideWhenUsed/>
    <w:rsid w:val="00B10913"/>
    <w:rPr>
      <w:vertAlign w:val="superscript"/>
    </w:rPr>
  </w:style>
  <w:style w:type="table" w:styleId="TableGrid">
    <w:name w:val="Table Grid"/>
    <w:basedOn w:val="TableNormal"/>
    <w:uiPriority w:val="39"/>
    <w:rsid w:val="00B40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70720"/>
  </w:style>
  <w:style w:type="character" w:customStyle="1" w:styleId="eop">
    <w:name w:val="eop"/>
    <w:basedOn w:val="DefaultParagraphFont"/>
    <w:rsid w:val="00970720"/>
  </w:style>
  <w:style w:type="paragraph" w:customStyle="1" w:styleId="paragraph">
    <w:name w:val="paragraph"/>
    <w:basedOn w:val="Normal"/>
    <w:rsid w:val="0097072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AD2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398"/>
    <w:rPr>
      <w:rFonts w:ascii="Constantia" w:hAnsi="Constantia"/>
      <w:kern w:val="0"/>
      <w:sz w:val="24"/>
      <w14:ligatures w14:val="none"/>
    </w:rPr>
  </w:style>
  <w:style w:type="paragraph" w:styleId="Footer">
    <w:name w:val="footer"/>
    <w:basedOn w:val="Normal"/>
    <w:link w:val="FooterChar"/>
    <w:uiPriority w:val="99"/>
    <w:unhideWhenUsed/>
    <w:rsid w:val="00AD2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398"/>
    <w:rPr>
      <w:rFonts w:ascii="Constantia" w:hAnsi="Constant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hse.gov.uk/stress/standards/download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8D59827C1444AAFCB67FF6ACE321C" ma:contentTypeVersion="4" ma:contentTypeDescription="Create a new document." ma:contentTypeScope="" ma:versionID="a8d55142a341514f5f2eb348a83a8f63">
  <xsd:schema xmlns:xsd="http://www.w3.org/2001/XMLSchema" xmlns:xs="http://www.w3.org/2001/XMLSchema" xmlns:p="http://schemas.microsoft.com/office/2006/metadata/properties" xmlns:ns2="18dfd6bf-ff35-4fa5-9737-b3c76dd0287d" targetNamespace="http://schemas.microsoft.com/office/2006/metadata/properties" ma:root="true" ma:fieldsID="085e56ad0339fc1e240a19125367484c" ns2:_="">
    <xsd:import namespace="18dfd6bf-ff35-4fa5-9737-b3c76dd028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fd6bf-ff35-4fa5-9737-b3c76dd02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A866E-A2C4-4E0D-8D4B-8583F02E3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fd6bf-ff35-4fa5-9737-b3c76dd02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E44A5-C42F-4FC8-92C2-692E556753A8}">
  <ds:schemaRefs>
    <ds:schemaRef ds:uri="http://schemas.microsoft.com/sharepoint/v3/contenttype/forms"/>
  </ds:schemaRefs>
</ds:datastoreItem>
</file>

<file path=customXml/itemProps3.xml><?xml version="1.0" encoding="utf-8"?>
<ds:datastoreItem xmlns:ds="http://schemas.openxmlformats.org/officeDocument/2006/customXml" ds:itemID="{14E428A3-C740-4D28-B3DC-AEE9AF5DAE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3463</Words>
  <Characters>19745</Characters>
  <Application>Microsoft Office Word</Application>
  <DocSecurity>0</DocSecurity>
  <Lines>164</Lines>
  <Paragraphs>46</Paragraphs>
  <ScaleCrop>false</ScaleCrop>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Campbell</dc:creator>
  <cp:keywords/>
  <dc:description/>
  <cp:lastModifiedBy>Rowan Campbell</cp:lastModifiedBy>
  <cp:revision>27</cp:revision>
  <dcterms:created xsi:type="dcterms:W3CDTF">2024-03-22T13:40:00Z</dcterms:created>
  <dcterms:modified xsi:type="dcterms:W3CDTF">2024-03-27T11:14:00Z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0x01010025B8D59827C1444AAFCB67FF6ACE321C</vt:lpwstr>
  </property>
</Properties>
</file>