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A12F" w14:textId="77777777" w:rsidR="00D834B3" w:rsidRDefault="00D834B3" w:rsidP="00D834B3">
      <w:pPr>
        <w:rPr>
          <w:rFonts w:ascii="Franklin Gothic Book" w:hAnsi="Franklin Gothic Book"/>
        </w:rPr>
      </w:pPr>
      <w:r>
        <w:rPr>
          <w:rFonts w:ascii="Franklin Gothic Book" w:hAnsi="Franklin Gothic Book"/>
        </w:rPr>
        <w:t>Dear UCU,</w:t>
      </w:r>
    </w:p>
    <w:p w14:paraId="1C81582D" w14:textId="77777777" w:rsidR="00D834B3" w:rsidRDefault="00D834B3" w:rsidP="00D834B3">
      <w:pPr>
        <w:rPr>
          <w:rFonts w:ascii="Franklin Gothic Book" w:hAnsi="Franklin Gothic Book"/>
        </w:rPr>
      </w:pPr>
    </w:p>
    <w:p w14:paraId="2920707E" w14:textId="19522491" w:rsidR="00D834B3" w:rsidRDefault="00D834B3" w:rsidP="00D834B3">
      <w:pPr>
        <w:rPr>
          <w:rFonts w:ascii="Franklin Gothic Book" w:hAnsi="Franklin Gothic Book"/>
        </w:rPr>
      </w:pPr>
      <w:r>
        <w:rPr>
          <w:rFonts w:ascii="Franklin Gothic Book" w:hAnsi="Franklin Gothic Book"/>
        </w:rPr>
        <w:t xml:space="preserve">Thank you for taking the time to carry out an inspection of LAWPL. We are hopeful that we can work together to </w:t>
      </w:r>
      <w:r w:rsidR="00270049">
        <w:rPr>
          <w:rFonts w:ascii="Franklin Gothic Book" w:hAnsi="Franklin Gothic Book"/>
        </w:rPr>
        <w:t xml:space="preserve">further </w:t>
      </w:r>
      <w:r>
        <w:rPr>
          <w:rFonts w:ascii="Franklin Gothic Book" w:hAnsi="Franklin Gothic Book"/>
        </w:rPr>
        <w:t>improve our approach to the management of work-related stress.</w:t>
      </w:r>
    </w:p>
    <w:p w14:paraId="5C8869D0" w14:textId="77777777" w:rsidR="00D834B3" w:rsidRDefault="00D834B3" w:rsidP="00D834B3">
      <w:pPr>
        <w:rPr>
          <w:rFonts w:ascii="Franklin Gothic Book" w:hAnsi="Franklin Gothic Book"/>
        </w:rPr>
      </w:pPr>
    </w:p>
    <w:p w14:paraId="015C9C94" w14:textId="39FC6D05" w:rsidR="00560522" w:rsidRPr="006D67BA" w:rsidRDefault="00D57120" w:rsidP="00D834B3">
      <w:pPr>
        <w:rPr>
          <w:rFonts w:ascii="Franklin Gothic Book" w:hAnsi="Franklin Gothic Book"/>
        </w:rPr>
      </w:pPr>
      <w:r w:rsidRPr="006D7509">
        <w:rPr>
          <w:rFonts w:ascii="Franklin Gothic Book" w:hAnsi="Franklin Gothic Book"/>
        </w:rPr>
        <w:t xml:space="preserve">The picture painted by the inspection report does not reflect the working environment which we are striving to </w:t>
      </w:r>
      <w:proofErr w:type="gramStart"/>
      <w:r w:rsidR="00F9578C" w:rsidRPr="006D7509">
        <w:rPr>
          <w:rFonts w:ascii="Franklin Gothic Book" w:hAnsi="Franklin Gothic Book"/>
        </w:rPr>
        <w:t>create</w:t>
      </w:r>
      <w:proofErr w:type="gramEnd"/>
      <w:r w:rsidR="00FC79DF" w:rsidRPr="006D7509">
        <w:rPr>
          <w:rFonts w:ascii="Franklin Gothic Book" w:hAnsi="Franklin Gothic Book"/>
        </w:rPr>
        <w:t xml:space="preserve"> and</w:t>
      </w:r>
      <w:r w:rsidR="00261999" w:rsidRPr="006D7509">
        <w:rPr>
          <w:rFonts w:ascii="Franklin Gothic Book" w:hAnsi="Franklin Gothic Book"/>
        </w:rPr>
        <w:t xml:space="preserve"> </w:t>
      </w:r>
      <w:r w:rsidR="00E86E28" w:rsidRPr="006D7509">
        <w:rPr>
          <w:rFonts w:ascii="Franklin Gothic Book" w:hAnsi="Franklin Gothic Book"/>
        </w:rPr>
        <w:t xml:space="preserve">we </w:t>
      </w:r>
      <w:r w:rsidR="00106BC9" w:rsidRPr="006D7509">
        <w:rPr>
          <w:rFonts w:ascii="Franklin Gothic Book" w:hAnsi="Franklin Gothic Book"/>
        </w:rPr>
        <w:t xml:space="preserve">take seriously </w:t>
      </w:r>
      <w:r w:rsidR="00711CD5" w:rsidRPr="006D7509">
        <w:rPr>
          <w:rFonts w:ascii="Franklin Gothic Book" w:hAnsi="Franklin Gothic Book"/>
        </w:rPr>
        <w:t xml:space="preserve">our commitment </w:t>
      </w:r>
      <w:r w:rsidR="00B161F1" w:rsidRPr="006D7509">
        <w:rPr>
          <w:rFonts w:ascii="Franklin Gothic Book" w:hAnsi="Franklin Gothic Book"/>
        </w:rPr>
        <w:t xml:space="preserve">to </w:t>
      </w:r>
      <w:r w:rsidR="00A85043">
        <w:rPr>
          <w:rFonts w:ascii="Franklin Gothic Book" w:hAnsi="Franklin Gothic Book"/>
        </w:rPr>
        <w:t>‘</w:t>
      </w:r>
      <w:r w:rsidR="009A6C12">
        <w:rPr>
          <w:rFonts w:ascii="Franklin Gothic Book" w:hAnsi="Franklin Gothic Book"/>
        </w:rPr>
        <w:t>c</w:t>
      </w:r>
      <w:r w:rsidR="00560522" w:rsidRPr="006D67BA">
        <w:rPr>
          <w:rFonts w:ascii="Franklin Gothic Book" w:hAnsi="Franklin Gothic Book"/>
        </w:rPr>
        <w:t>ontinually reviewing and enhancing our wellbeing initiatives and support to colleagues, equipping them with the understanding, skills and working environment in order to provide the best possible workplace experiences for all</w:t>
      </w:r>
      <w:r w:rsidR="00A85043" w:rsidRPr="006D67BA">
        <w:rPr>
          <w:rFonts w:ascii="Franklin Gothic Book" w:hAnsi="Franklin Gothic Book"/>
        </w:rPr>
        <w:t>’</w:t>
      </w:r>
      <w:r w:rsidR="00CA0B2C" w:rsidRPr="006D67BA">
        <w:rPr>
          <w:rFonts w:ascii="Franklin Gothic Book" w:hAnsi="Franklin Gothic Book"/>
        </w:rPr>
        <w:t>.</w:t>
      </w:r>
    </w:p>
    <w:p w14:paraId="46F112B6" w14:textId="77777777" w:rsidR="00106BC9" w:rsidRDefault="00106BC9" w:rsidP="00D834B3">
      <w:pPr>
        <w:rPr>
          <w:rFonts w:ascii="Franklin Gothic Book" w:hAnsi="Franklin Gothic Book"/>
        </w:rPr>
      </w:pPr>
    </w:p>
    <w:p w14:paraId="1C183BE3" w14:textId="15DB97CD" w:rsidR="00A6638F" w:rsidRDefault="78985458" w:rsidP="00D834B3">
      <w:pPr>
        <w:rPr>
          <w:rFonts w:ascii="Franklin Gothic Book" w:hAnsi="Franklin Gothic Book"/>
        </w:rPr>
      </w:pPr>
      <w:r w:rsidRPr="3621D749">
        <w:rPr>
          <w:rFonts w:ascii="Franklin Gothic Book" w:hAnsi="Franklin Gothic Book"/>
        </w:rPr>
        <w:t>Whilst t</w:t>
      </w:r>
      <w:r w:rsidR="00CA0B2C" w:rsidRPr="3621D749">
        <w:rPr>
          <w:rFonts w:ascii="Franklin Gothic Book" w:hAnsi="Franklin Gothic Book"/>
        </w:rPr>
        <w:t xml:space="preserve">he University does not </w:t>
      </w:r>
      <w:r w:rsidR="7E5C10D0" w:rsidRPr="3621D749">
        <w:rPr>
          <w:rFonts w:ascii="Franklin Gothic Book" w:hAnsi="Franklin Gothic Book"/>
        </w:rPr>
        <w:t xml:space="preserve">recognise many of </w:t>
      </w:r>
      <w:r w:rsidR="000071D4" w:rsidRPr="3621D749">
        <w:rPr>
          <w:rFonts w:ascii="Franklin Gothic Book" w:hAnsi="Franklin Gothic Book"/>
        </w:rPr>
        <w:t xml:space="preserve">the findings detailed in </w:t>
      </w:r>
      <w:r w:rsidR="002B55E7" w:rsidRPr="3621D749">
        <w:rPr>
          <w:rFonts w:ascii="Franklin Gothic Book" w:hAnsi="Franklin Gothic Book"/>
        </w:rPr>
        <w:t xml:space="preserve">the inspection </w:t>
      </w:r>
      <w:r w:rsidR="000071D4" w:rsidRPr="3621D749">
        <w:rPr>
          <w:rFonts w:ascii="Franklin Gothic Book" w:hAnsi="Franklin Gothic Book"/>
        </w:rPr>
        <w:t xml:space="preserve">report </w:t>
      </w:r>
      <w:r w:rsidR="2D9686C6" w:rsidRPr="3621D749">
        <w:rPr>
          <w:rFonts w:ascii="Franklin Gothic Book" w:hAnsi="Franklin Gothic Book"/>
        </w:rPr>
        <w:t xml:space="preserve">from its own audits </w:t>
      </w:r>
      <w:r w:rsidR="002B55E7" w:rsidRPr="3621D749">
        <w:rPr>
          <w:rFonts w:ascii="Franklin Gothic Book" w:hAnsi="Franklin Gothic Book"/>
        </w:rPr>
        <w:t>and</w:t>
      </w:r>
      <w:r w:rsidR="00D834B3" w:rsidRPr="3621D749">
        <w:rPr>
          <w:rFonts w:ascii="Franklin Gothic Book" w:hAnsi="Franklin Gothic Book"/>
        </w:rPr>
        <w:t xml:space="preserve">, it </w:t>
      </w:r>
      <w:r w:rsidR="3957188C" w:rsidRPr="3621D749">
        <w:rPr>
          <w:rFonts w:ascii="Franklin Gothic Book" w:hAnsi="Franklin Gothic Book"/>
        </w:rPr>
        <w:t xml:space="preserve">has </w:t>
      </w:r>
      <w:r w:rsidR="007E0578" w:rsidRPr="3621D749">
        <w:rPr>
          <w:rFonts w:ascii="Franklin Gothic Book" w:hAnsi="Franklin Gothic Book"/>
        </w:rPr>
        <w:t xml:space="preserve">unfortunately </w:t>
      </w:r>
      <w:r w:rsidR="00D834B3" w:rsidRPr="3621D749">
        <w:rPr>
          <w:rFonts w:ascii="Franklin Gothic Book" w:hAnsi="Franklin Gothic Book"/>
        </w:rPr>
        <w:t xml:space="preserve">not </w:t>
      </w:r>
      <w:r w:rsidR="254D5FDD" w:rsidRPr="3621D749">
        <w:rPr>
          <w:rFonts w:ascii="Franklin Gothic Book" w:hAnsi="Franklin Gothic Book"/>
        </w:rPr>
        <w:t xml:space="preserve">been </w:t>
      </w:r>
      <w:r w:rsidR="00D834B3" w:rsidRPr="3621D749">
        <w:rPr>
          <w:rFonts w:ascii="Franklin Gothic Book" w:hAnsi="Franklin Gothic Book"/>
        </w:rPr>
        <w:t xml:space="preserve">possible to view the evidence behind the findings, </w:t>
      </w:r>
      <w:r w:rsidR="004B6A75">
        <w:rPr>
          <w:rFonts w:ascii="Franklin Gothic Book" w:hAnsi="Franklin Gothic Book"/>
        </w:rPr>
        <w:t>i</w:t>
      </w:r>
      <w:r w:rsidR="0C1662A2" w:rsidRPr="3621D749">
        <w:rPr>
          <w:rFonts w:ascii="Franklin Gothic Book" w:hAnsi="Franklin Gothic Book"/>
        </w:rPr>
        <w:t>t is</w:t>
      </w:r>
      <w:r w:rsidR="159052BD" w:rsidRPr="3621D749">
        <w:rPr>
          <w:rFonts w:ascii="Franklin Gothic Book" w:hAnsi="Franklin Gothic Book"/>
        </w:rPr>
        <w:t xml:space="preserve"> </w:t>
      </w:r>
      <w:r w:rsidR="0C1662A2" w:rsidRPr="3621D749">
        <w:rPr>
          <w:rFonts w:ascii="Franklin Gothic Book" w:hAnsi="Franklin Gothic Book"/>
        </w:rPr>
        <w:t xml:space="preserve">recognised that </w:t>
      </w:r>
      <w:r w:rsidR="009A7E25" w:rsidRPr="3621D749">
        <w:rPr>
          <w:rFonts w:ascii="Franklin Gothic Book" w:hAnsi="Franklin Gothic Book"/>
        </w:rPr>
        <w:t>work-related stress is</w:t>
      </w:r>
      <w:r w:rsidR="009C1789" w:rsidRPr="3621D749">
        <w:rPr>
          <w:rFonts w:ascii="Franklin Gothic Book" w:hAnsi="Franklin Gothic Book"/>
        </w:rPr>
        <w:t xml:space="preserve"> a nuanced and complex area</w:t>
      </w:r>
      <w:r w:rsidR="2ED95266" w:rsidRPr="3621D749">
        <w:rPr>
          <w:rFonts w:ascii="Franklin Gothic Book" w:hAnsi="Franklin Gothic Book"/>
        </w:rPr>
        <w:t xml:space="preserve"> and one</w:t>
      </w:r>
      <w:r w:rsidR="7C53BBFE" w:rsidRPr="3621D749">
        <w:rPr>
          <w:rFonts w:ascii="Franklin Gothic Book" w:hAnsi="Franklin Gothic Book"/>
        </w:rPr>
        <w:t xml:space="preserve"> which</w:t>
      </w:r>
      <w:r w:rsidR="0025718D">
        <w:rPr>
          <w:rFonts w:ascii="Franklin Gothic Book" w:hAnsi="Franklin Gothic Book"/>
        </w:rPr>
        <w:t>,</w:t>
      </w:r>
      <w:r w:rsidR="7C53BBFE" w:rsidRPr="3621D749">
        <w:rPr>
          <w:rFonts w:ascii="Franklin Gothic Book" w:hAnsi="Franklin Gothic Book"/>
        </w:rPr>
        <w:t xml:space="preserve"> as a </w:t>
      </w:r>
      <w:proofErr w:type="gramStart"/>
      <w:r w:rsidR="7C53BBFE" w:rsidRPr="3621D749">
        <w:rPr>
          <w:rFonts w:ascii="Franklin Gothic Book" w:hAnsi="Franklin Gothic Book"/>
        </w:rPr>
        <w:t>University</w:t>
      </w:r>
      <w:proofErr w:type="gramEnd"/>
      <w:r w:rsidR="0025718D">
        <w:rPr>
          <w:rFonts w:ascii="Franklin Gothic Book" w:hAnsi="Franklin Gothic Book"/>
        </w:rPr>
        <w:t>,</w:t>
      </w:r>
      <w:r w:rsidR="7C53BBFE" w:rsidRPr="3621D749">
        <w:rPr>
          <w:rFonts w:ascii="Franklin Gothic Book" w:hAnsi="Franklin Gothic Book"/>
        </w:rPr>
        <w:t xml:space="preserve"> we are committed to addressing</w:t>
      </w:r>
      <w:r w:rsidR="00D834B3" w:rsidRPr="3621D749">
        <w:rPr>
          <w:rFonts w:ascii="Franklin Gothic Book" w:hAnsi="Franklin Gothic Book"/>
        </w:rPr>
        <w:t>.</w:t>
      </w:r>
      <w:r w:rsidR="00CC5C1A" w:rsidRPr="3621D749">
        <w:rPr>
          <w:rFonts w:ascii="Franklin Gothic Book" w:hAnsi="Franklin Gothic Book"/>
        </w:rPr>
        <w:t xml:space="preserve"> </w:t>
      </w:r>
      <w:r w:rsidR="380186CA" w:rsidRPr="3621D749">
        <w:rPr>
          <w:rFonts w:ascii="Franklin Gothic Book" w:hAnsi="Franklin Gothic Book"/>
        </w:rPr>
        <w:t>Th</w:t>
      </w:r>
      <w:r w:rsidR="00D9521E" w:rsidRPr="3621D749">
        <w:rPr>
          <w:rFonts w:ascii="Franklin Gothic Book" w:hAnsi="Franklin Gothic Book"/>
        </w:rPr>
        <w:t xml:space="preserve">e </w:t>
      </w:r>
      <w:r w:rsidR="00A42CAC" w:rsidRPr="3621D749">
        <w:rPr>
          <w:rFonts w:ascii="Franklin Gothic Book" w:hAnsi="Franklin Gothic Book"/>
        </w:rPr>
        <w:t xml:space="preserve">recommendations outlined in </w:t>
      </w:r>
      <w:r w:rsidR="0025718D">
        <w:rPr>
          <w:rFonts w:ascii="Franklin Gothic Book" w:hAnsi="Franklin Gothic Book"/>
        </w:rPr>
        <w:t xml:space="preserve">the </w:t>
      </w:r>
      <w:r w:rsidR="00A42CAC" w:rsidRPr="3621D749">
        <w:rPr>
          <w:rFonts w:ascii="Franklin Gothic Book" w:hAnsi="Franklin Gothic Book"/>
        </w:rPr>
        <w:t xml:space="preserve">report </w:t>
      </w:r>
      <w:r w:rsidR="00A90EA9" w:rsidRPr="3621D749">
        <w:rPr>
          <w:rFonts w:ascii="Franklin Gothic Book" w:hAnsi="Franklin Gothic Book"/>
        </w:rPr>
        <w:t xml:space="preserve">provide areas </w:t>
      </w:r>
      <w:r w:rsidR="001E3501" w:rsidRPr="3621D749">
        <w:rPr>
          <w:rFonts w:ascii="Franklin Gothic Book" w:hAnsi="Franklin Gothic Book"/>
        </w:rPr>
        <w:t>that need to be further explored</w:t>
      </w:r>
      <w:r w:rsidR="00311E43" w:rsidRPr="3621D749">
        <w:rPr>
          <w:rFonts w:ascii="Franklin Gothic Book" w:hAnsi="Franklin Gothic Book"/>
        </w:rPr>
        <w:t xml:space="preserve">, something the University is committed to working with UCU </w:t>
      </w:r>
      <w:r w:rsidR="007F055F" w:rsidRPr="3621D749">
        <w:rPr>
          <w:rFonts w:ascii="Franklin Gothic Book" w:hAnsi="Franklin Gothic Book"/>
        </w:rPr>
        <w:t>to do</w:t>
      </w:r>
      <w:r w:rsidR="00311E43" w:rsidRPr="3621D749">
        <w:rPr>
          <w:rFonts w:ascii="Franklin Gothic Book" w:hAnsi="Franklin Gothic Book"/>
        </w:rPr>
        <w:t>.</w:t>
      </w:r>
    </w:p>
    <w:p w14:paraId="4261E51D" w14:textId="77777777" w:rsidR="00847AB9" w:rsidRDefault="00847AB9" w:rsidP="00D834B3">
      <w:pPr>
        <w:rPr>
          <w:rFonts w:ascii="Franklin Gothic Book" w:hAnsi="Franklin Gothic Book"/>
        </w:rPr>
      </w:pPr>
    </w:p>
    <w:p w14:paraId="724807FD" w14:textId="13E7FF06" w:rsidR="00A85FA0" w:rsidRDefault="00A85FA0" w:rsidP="00D834B3">
      <w:pPr>
        <w:rPr>
          <w:rFonts w:ascii="Franklin Gothic Book" w:hAnsi="Franklin Gothic Book"/>
        </w:rPr>
      </w:pPr>
      <w:r>
        <w:rPr>
          <w:rFonts w:ascii="Franklin Gothic Book" w:hAnsi="Franklin Gothic Book"/>
        </w:rPr>
        <w:t xml:space="preserve">Below are the University’s responses to the recommendations raised in the report. </w:t>
      </w:r>
    </w:p>
    <w:p w14:paraId="42ED8D3A" w14:textId="77777777" w:rsidR="00586FFF" w:rsidRDefault="00586FFF" w:rsidP="00D834B3">
      <w:pPr>
        <w:rPr>
          <w:rFonts w:ascii="Franklin Gothic Book" w:hAnsi="Franklin Gothic Book"/>
          <w:highlight w:val="yellow"/>
        </w:rPr>
      </w:pPr>
    </w:p>
    <w:p w14:paraId="3AE1CB1E" w14:textId="66A34439" w:rsidR="00847AB9" w:rsidRPr="00DD5418" w:rsidRDefault="00847AB9" w:rsidP="3621D749">
      <w:pPr>
        <w:pStyle w:val="ListParagraph"/>
        <w:numPr>
          <w:ilvl w:val="0"/>
          <w:numId w:val="2"/>
        </w:numPr>
        <w:spacing w:after="160"/>
        <w:rPr>
          <w:rFonts w:asciiTheme="minorHAnsi" w:eastAsia="Aptos" w:hAnsiTheme="minorHAnsi"/>
          <w:i/>
          <w:iCs/>
        </w:rPr>
      </w:pPr>
      <w:r w:rsidRPr="00DD5418">
        <w:rPr>
          <w:rFonts w:eastAsia="Times New Roman"/>
          <w:i/>
          <w:iCs/>
        </w:rPr>
        <w:t xml:space="preserve">Develop and adopt a proactive and </w:t>
      </w:r>
      <w:r w:rsidRPr="00DD5418">
        <w:rPr>
          <w:rFonts w:eastAsia="Times New Roman"/>
          <w:b/>
          <w:bCs/>
          <w:i/>
          <w:iCs/>
        </w:rPr>
        <w:t>preventative</w:t>
      </w:r>
      <w:r w:rsidRPr="00DD5418">
        <w:rPr>
          <w:rFonts w:eastAsia="Times New Roman"/>
          <w:i/>
          <w:iCs/>
        </w:rPr>
        <w:t xml:space="preserve"> approach to dealing with work-related stress </w:t>
      </w:r>
      <w:r w:rsidR="009A234E" w:rsidRPr="00DD5418">
        <w:rPr>
          <w:rFonts w:asciiTheme="minorHAnsi" w:eastAsia="Aptos" w:hAnsiTheme="minorHAnsi"/>
          <w:i/>
          <w:iCs/>
        </w:rPr>
        <w:t>– i.e. have mechanisms in place to stop staff getting to the point where they are overburdened and need time off for stress. This can include appropriate planning and monitoring of student numbers or other relevant factors that will impact on staff workloads. Regarding WAM, discuss teaching in advance and publish WAM before the start of the academic year</w:t>
      </w:r>
      <w:r w:rsidR="00543869" w:rsidRPr="00DD5418">
        <w:rPr>
          <w:rFonts w:asciiTheme="minorHAnsi" w:eastAsia="Aptos" w:hAnsiTheme="minorHAnsi"/>
          <w:i/>
          <w:iCs/>
        </w:rPr>
        <w:t>.</w:t>
      </w:r>
    </w:p>
    <w:p w14:paraId="0D37ECFA" w14:textId="06A125D4" w:rsidR="3621D749" w:rsidRDefault="3621D749" w:rsidP="00DD5418">
      <w:pPr>
        <w:pStyle w:val="ListParagraph"/>
        <w:spacing w:after="160"/>
        <w:rPr>
          <w:rFonts w:asciiTheme="minorHAnsi" w:eastAsia="Aptos" w:hAnsiTheme="minorHAnsi"/>
        </w:rPr>
      </w:pPr>
    </w:p>
    <w:p w14:paraId="033A180B" w14:textId="0577B463" w:rsidR="00847AB9" w:rsidRPr="00EB6A8E" w:rsidRDefault="00847AB9" w:rsidP="00847AB9">
      <w:pPr>
        <w:pStyle w:val="ListParagraph"/>
        <w:numPr>
          <w:ilvl w:val="1"/>
          <w:numId w:val="2"/>
        </w:numPr>
        <w:spacing w:after="160"/>
        <w:rPr>
          <w:rFonts w:asciiTheme="minorHAnsi" w:eastAsia="Aptos" w:hAnsiTheme="minorHAnsi"/>
          <w:color w:val="00B050"/>
          <w:szCs w:val="24"/>
        </w:rPr>
      </w:pPr>
      <w:r w:rsidRPr="00EB6A8E">
        <w:rPr>
          <w:rFonts w:asciiTheme="minorHAnsi" w:eastAsia="Aptos" w:hAnsiTheme="minorHAnsi"/>
          <w:color w:val="00B050"/>
          <w:szCs w:val="24"/>
        </w:rPr>
        <w:t>The University outlined the proactive and preventive controls in place for managing work-related stress</w:t>
      </w:r>
      <w:r w:rsidR="004165FE" w:rsidRPr="00EB6A8E">
        <w:rPr>
          <w:rFonts w:asciiTheme="minorHAnsi" w:eastAsia="Aptos" w:hAnsiTheme="minorHAnsi"/>
          <w:color w:val="00B050"/>
          <w:szCs w:val="24"/>
        </w:rPr>
        <w:t xml:space="preserve"> (please see the response to the RAG assessment)</w:t>
      </w:r>
      <w:r w:rsidRPr="00EB6A8E">
        <w:rPr>
          <w:rFonts w:asciiTheme="minorHAnsi" w:eastAsia="Aptos" w:hAnsiTheme="minorHAnsi"/>
          <w:color w:val="00B050"/>
          <w:szCs w:val="24"/>
        </w:rPr>
        <w:t xml:space="preserve">. </w:t>
      </w:r>
    </w:p>
    <w:p w14:paraId="66B8FED0" w14:textId="411C6B16" w:rsidR="00847AB9" w:rsidRPr="00EB6A8E" w:rsidRDefault="00847AB9" w:rsidP="00847AB9">
      <w:pPr>
        <w:pStyle w:val="ListParagraph"/>
        <w:numPr>
          <w:ilvl w:val="1"/>
          <w:numId w:val="2"/>
        </w:numPr>
        <w:spacing w:after="160"/>
        <w:rPr>
          <w:rFonts w:asciiTheme="minorHAnsi" w:eastAsia="Aptos" w:hAnsiTheme="minorHAnsi"/>
          <w:color w:val="00B050"/>
          <w:szCs w:val="24"/>
        </w:rPr>
      </w:pPr>
      <w:r w:rsidRPr="00EB6A8E">
        <w:rPr>
          <w:rFonts w:asciiTheme="minorHAnsi" w:eastAsia="Aptos" w:hAnsiTheme="minorHAnsi"/>
          <w:color w:val="00B050"/>
          <w:szCs w:val="24"/>
        </w:rPr>
        <w:t xml:space="preserve">The University is committed to developing an organisational stress risk assessment (OSRA) and, once complete, working with key </w:t>
      </w:r>
      <w:r w:rsidR="006D67BA">
        <w:rPr>
          <w:rFonts w:asciiTheme="minorHAnsi" w:eastAsia="Aptos" w:hAnsiTheme="minorHAnsi"/>
          <w:color w:val="00B050"/>
          <w:szCs w:val="24"/>
        </w:rPr>
        <w:t>S</w:t>
      </w:r>
      <w:r w:rsidRPr="00EB6A8E">
        <w:rPr>
          <w:rFonts w:asciiTheme="minorHAnsi" w:eastAsia="Aptos" w:hAnsiTheme="minorHAnsi"/>
          <w:color w:val="00B050"/>
          <w:szCs w:val="24"/>
        </w:rPr>
        <w:t xml:space="preserve">chools to pilot its implementation before reviewing the Stress Management Policy accordingly. The University would welcome the support of UCU in </w:t>
      </w:r>
      <w:r w:rsidR="00ED6F84" w:rsidRPr="00EB6A8E">
        <w:rPr>
          <w:rFonts w:asciiTheme="minorHAnsi" w:eastAsia="Aptos" w:hAnsiTheme="minorHAnsi"/>
          <w:color w:val="00B050"/>
          <w:szCs w:val="24"/>
        </w:rPr>
        <w:t xml:space="preserve">developing and </w:t>
      </w:r>
      <w:r w:rsidRPr="00EB6A8E">
        <w:rPr>
          <w:rFonts w:asciiTheme="minorHAnsi" w:eastAsia="Aptos" w:hAnsiTheme="minorHAnsi"/>
          <w:color w:val="00B050"/>
          <w:szCs w:val="24"/>
        </w:rPr>
        <w:t xml:space="preserve">publicising the OSRA. </w:t>
      </w:r>
    </w:p>
    <w:p w14:paraId="621460D5" w14:textId="77777777" w:rsidR="00847AB9" w:rsidRPr="00EB6A8E" w:rsidRDefault="00847AB9" w:rsidP="00847AB9">
      <w:pPr>
        <w:pStyle w:val="ListParagraph"/>
        <w:numPr>
          <w:ilvl w:val="1"/>
          <w:numId w:val="2"/>
        </w:numPr>
        <w:spacing w:after="160"/>
        <w:rPr>
          <w:rFonts w:asciiTheme="minorHAnsi" w:eastAsia="Aptos" w:hAnsiTheme="minorHAnsi"/>
          <w:color w:val="00B050"/>
          <w:szCs w:val="24"/>
        </w:rPr>
      </w:pPr>
      <w:r w:rsidRPr="00EB6A8E">
        <w:rPr>
          <w:rFonts w:asciiTheme="minorHAnsi" w:eastAsia="Aptos" w:hAnsiTheme="minorHAnsi"/>
          <w:color w:val="00B050"/>
          <w:szCs w:val="24"/>
        </w:rPr>
        <w:t xml:space="preserve">In addition, the </w:t>
      </w:r>
      <w:proofErr w:type="gramStart"/>
      <w:r w:rsidRPr="00EB6A8E">
        <w:rPr>
          <w:rFonts w:asciiTheme="minorHAnsi" w:eastAsia="Aptos" w:hAnsiTheme="minorHAnsi"/>
          <w:color w:val="00B050"/>
          <w:szCs w:val="24"/>
        </w:rPr>
        <w:t>School</w:t>
      </w:r>
      <w:proofErr w:type="gramEnd"/>
      <w:r w:rsidRPr="00EB6A8E">
        <w:rPr>
          <w:rFonts w:asciiTheme="minorHAnsi" w:eastAsia="Aptos" w:hAnsiTheme="minorHAnsi"/>
          <w:color w:val="00B050"/>
          <w:szCs w:val="24"/>
        </w:rPr>
        <w:t xml:space="preserve"> will undertake the following:</w:t>
      </w:r>
    </w:p>
    <w:p w14:paraId="2DF57B1D" w14:textId="35F4306F" w:rsidR="007C06B7" w:rsidRPr="00EB6A8E" w:rsidRDefault="00847AB9" w:rsidP="3621D749">
      <w:pPr>
        <w:pStyle w:val="ListParagraph"/>
        <w:numPr>
          <w:ilvl w:val="2"/>
          <w:numId w:val="2"/>
        </w:numPr>
        <w:spacing w:after="160"/>
        <w:rPr>
          <w:rFonts w:asciiTheme="minorHAnsi" w:eastAsia="Aptos" w:hAnsiTheme="minorHAnsi"/>
          <w:color w:val="00B050"/>
        </w:rPr>
      </w:pPr>
      <w:r w:rsidRPr="3621D749">
        <w:rPr>
          <w:rFonts w:asciiTheme="minorHAnsi" w:eastAsia="Aptos" w:hAnsiTheme="minorHAnsi"/>
          <w:color w:val="00B050"/>
        </w:rPr>
        <w:t>ensure staff are aware that all roles are documented and available to view on the School’s Teams channel for review as necessary</w:t>
      </w:r>
      <w:r w:rsidR="00D15A17" w:rsidRPr="3621D749">
        <w:rPr>
          <w:rFonts w:asciiTheme="minorHAnsi" w:eastAsia="Aptos" w:hAnsiTheme="minorHAnsi"/>
          <w:color w:val="00B050"/>
        </w:rPr>
        <w:t xml:space="preserve"> </w:t>
      </w:r>
      <w:r w:rsidR="49F0A317" w:rsidRPr="3621D749">
        <w:rPr>
          <w:rFonts w:asciiTheme="minorHAnsi" w:eastAsia="Aptos" w:hAnsiTheme="minorHAnsi"/>
          <w:color w:val="00B050"/>
        </w:rPr>
        <w:t xml:space="preserve">to support staff with clarity on roles within the </w:t>
      </w:r>
      <w:proofErr w:type="gramStart"/>
      <w:r w:rsidR="49F0A317" w:rsidRPr="3621D749">
        <w:rPr>
          <w:rFonts w:asciiTheme="minorHAnsi" w:eastAsia="Aptos" w:hAnsiTheme="minorHAnsi"/>
          <w:color w:val="00B050"/>
        </w:rPr>
        <w:t>School</w:t>
      </w:r>
      <w:proofErr w:type="gramEnd"/>
      <w:r w:rsidR="49F0A317" w:rsidRPr="3621D749">
        <w:rPr>
          <w:rFonts w:asciiTheme="minorHAnsi" w:eastAsia="Aptos" w:hAnsiTheme="minorHAnsi"/>
          <w:color w:val="00B050"/>
        </w:rPr>
        <w:t xml:space="preserve"> </w:t>
      </w:r>
    </w:p>
    <w:p w14:paraId="6248EF8F" w14:textId="73F2E39E" w:rsidR="007C06B7" w:rsidRDefault="00847AB9" w:rsidP="3621D749">
      <w:pPr>
        <w:pStyle w:val="ListParagraph"/>
        <w:numPr>
          <w:ilvl w:val="2"/>
          <w:numId w:val="2"/>
        </w:numPr>
        <w:spacing w:after="160"/>
        <w:rPr>
          <w:rFonts w:asciiTheme="minorHAnsi" w:eastAsia="Aptos" w:hAnsiTheme="minorHAnsi"/>
          <w:color w:val="00B050"/>
        </w:rPr>
      </w:pPr>
      <w:r w:rsidRPr="3621D749">
        <w:rPr>
          <w:rFonts w:asciiTheme="minorHAnsi" w:eastAsia="Aptos" w:hAnsiTheme="minorHAnsi"/>
          <w:color w:val="00B050"/>
        </w:rPr>
        <w:t>ensure the role of the academic line manager is clarified</w:t>
      </w:r>
      <w:r w:rsidR="00272BF2" w:rsidRPr="3621D749">
        <w:rPr>
          <w:rFonts w:asciiTheme="minorHAnsi" w:eastAsia="Aptos" w:hAnsiTheme="minorHAnsi"/>
          <w:color w:val="00B050"/>
        </w:rPr>
        <w:t xml:space="preserve">, </w:t>
      </w:r>
      <w:r w:rsidRPr="3621D749">
        <w:rPr>
          <w:rFonts w:asciiTheme="minorHAnsi" w:eastAsia="Aptos" w:hAnsiTheme="minorHAnsi"/>
          <w:color w:val="00B050"/>
        </w:rPr>
        <w:t>with support of College HR</w:t>
      </w:r>
      <w:r w:rsidR="00915DF3">
        <w:rPr>
          <w:rFonts w:asciiTheme="minorHAnsi" w:eastAsia="Aptos" w:hAnsiTheme="minorHAnsi"/>
          <w:color w:val="00B050"/>
        </w:rPr>
        <w:t>.</w:t>
      </w:r>
    </w:p>
    <w:p w14:paraId="0312C30A" w14:textId="10A54D6C" w:rsidR="00847AB9" w:rsidRPr="00A9464C" w:rsidRDefault="00847AB9" w:rsidP="3621D749">
      <w:pPr>
        <w:pStyle w:val="ListParagraph"/>
        <w:numPr>
          <w:ilvl w:val="2"/>
          <w:numId w:val="2"/>
        </w:numPr>
        <w:spacing w:after="160"/>
        <w:rPr>
          <w:rFonts w:asciiTheme="minorHAnsi" w:eastAsia="Aptos" w:hAnsiTheme="minorHAnsi"/>
          <w:color w:val="00B050"/>
        </w:rPr>
      </w:pPr>
      <w:r w:rsidRPr="3621D749">
        <w:rPr>
          <w:rFonts w:asciiTheme="minorHAnsi" w:eastAsia="Aptos" w:hAnsiTheme="minorHAnsi"/>
          <w:color w:val="00B050"/>
        </w:rPr>
        <w:t xml:space="preserve">Work with staff </w:t>
      </w:r>
      <w:r w:rsidR="00161741" w:rsidRPr="3621D749">
        <w:rPr>
          <w:rFonts w:asciiTheme="minorHAnsi" w:eastAsia="Aptos" w:hAnsiTheme="minorHAnsi"/>
          <w:color w:val="00B050"/>
        </w:rPr>
        <w:t xml:space="preserve">and UCU </w:t>
      </w:r>
      <w:r w:rsidRPr="3621D749">
        <w:rPr>
          <w:rFonts w:asciiTheme="minorHAnsi" w:eastAsia="Aptos" w:hAnsiTheme="minorHAnsi"/>
          <w:color w:val="00B050"/>
        </w:rPr>
        <w:t xml:space="preserve">to understand </w:t>
      </w:r>
      <w:r w:rsidR="00697E54" w:rsidRPr="3621D749">
        <w:rPr>
          <w:rFonts w:asciiTheme="minorHAnsi" w:eastAsia="Aptos" w:hAnsiTheme="minorHAnsi"/>
          <w:color w:val="00B050"/>
        </w:rPr>
        <w:t>staff</w:t>
      </w:r>
      <w:r w:rsidRPr="3621D749">
        <w:rPr>
          <w:rFonts w:asciiTheme="minorHAnsi" w:eastAsia="Aptos" w:hAnsiTheme="minorHAnsi"/>
          <w:color w:val="00B050"/>
        </w:rPr>
        <w:t xml:space="preserve"> concerns about the provision of reasonable adjustments</w:t>
      </w:r>
      <w:r w:rsidR="007E2725" w:rsidRPr="3621D749">
        <w:rPr>
          <w:rFonts w:asciiTheme="minorHAnsi" w:eastAsia="Aptos" w:hAnsiTheme="minorHAnsi"/>
          <w:color w:val="00B050"/>
        </w:rPr>
        <w:t xml:space="preserve">. The </w:t>
      </w:r>
      <w:r w:rsidR="005C4A26" w:rsidRPr="3621D749">
        <w:rPr>
          <w:rFonts w:asciiTheme="minorHAnsi" w:eastAsia="Aptos" w:hAnsiTheme="minorHAnsi"/>
          <w:color w:val="00B050"/>
        </w:rPr>
        <w:t xml:space="preserve">University is dedicated to creating an inclusive environment where staff feel valued and the </w:t>
      </w:r>
      <w:proofErr w:type="gramStart"/>
      <w:r w:rsidR="005C4A26" w:rsidRPr="3621D749">
        <w:rPr>
          <w:rFonts w:asciiTheme="minorHAnsi" w:eastAsia="Aptos" w:hAnsiTheme="minorHAnsi"/>
          <w:color w:val="00B050"/>
        </w:rPr>
        <w:t>S</w:t>
      </w:r>
      <w:r w:rsidR="007E2725" w:rsidRPr="3621D749">
        <w:rPr>
          <w:rFonts w:asciiTheme="minorHAnsi" w:eastAsia="Aptos" w:hAnsiTheme="minorHAnsi"/>
          <w:color w:val="00B050"/>
        </w:rPr>
        <w:t>chool</w:t>
      </w:r>
      <w:proofErr w:type="gramEnd"/>
      <w:r w:rsidR="007E2725" w:rsidRPr="3621D749">
        <w:rPr>
          <w:rFonts w:asciiTheme="minorHAnsi" w:eastAsia="Aptos" w:hAnsiTheme="minorHAnsi"/>
          <w:color w:val="00B050"/>
        </w:rPr>
        <w:t xml:space="preserve"> have a robust approach in place to support those with disability</w:t>
      </w:r>
      <w:r w:rsidR="00D27579" w:rsidRPr="3621D749">
        <w:rPr>
          <w:rFonts w:asciiTheme="minorHAnsi" w:eastAsia="Aptos" w:hAnsiTheme="minorHAnsi"/>
          <w:color w:val="00B050"/>
        </w:rPr>
        <w:t xml:space="preserve"> and long term health issues</w:t>
      </w:r>
      <w:r w:rsidR="007E2725" w:rsidRPr="3621D749">
        <w:rPr>
          <w:rFonts w:asciiTheme="minorHAnsi" w:eastAsia="Aptos" w:hAnsiTheme="minorHAnsi"/>
          <w:color w:val="00B050"/>
        </w:rPr>
        <w:t>.</w:t>
      </w:r>
      <w:r w:rsidR="009600FA" w:rsidRPr="3621D749">
        <w:rPr>
          <w:rFonts w:asciiTheme="minorHAnsi" w:eastAsia="Aptos" w:hAnsiTheme="minorHAnsi"/>
          <w:color w:val="00B050"/>
        </w:rPr>
        <w:t xml:space="preserve"> Further details are available at</w:t>
      </w:r>
      <w:r w:rsidR="009600FA" w:rsidRPr="3621D749">
        <w:rPr>
          <w:rFonts w:ascii="Franklin Gothic Book" w:eastAsia="Times New Roman" w:hAnsi="Franklin Gothic Book"/>
          <w:color w:val="00B050"/>
        </w:rPr>
        <w:t xml:space="preserve"> </w:t>
      </w:r>
      <w:hyperlink r:id="rId5">
        <w:r w:rsidR="009600FA" w:rsidRPr="3621D749">
          <w:rPr>
            <w:rStyle w:val="Hyperlink"/>
          </w:rPr>
          <w:t>Reasonable adjustments - Intranet - Cardiff University</w:t>
        </w:r>
      </w:hyperlink>
      <w:r w:rsidR="00A9464C" w:rsidRPr="3621D749">
        <w:rPr>
          <w:rFonts w:asciiTheme="minorHAnsi" w:eastAsia="Aptos" w:hAnsiTheme="minorHAnsi"/>
          <w:color w:val="00B050"/>
        </w:rPr>
        <w:t>).</w:t>
      </w:r>
    </w:p>
    <w:p w14:paraId="01D11893" w14:textId="77777777" w:rsidR="00847AB9" w:rsidRDefault="00847AB9" w:rsidP="00847AB9">
      <w:pPr>
        <w:pStyle w:val="ListParagraph"/>
        <w:ind w:left="1440"/>
      </w:pPr>
    </w:p>
    <w:p w14:paraId="4DA86CE3" w14:textId="70DA3C79" w:rsidR="00847AB9" w:rsidRPr="00DD5418" w:rsidRDefault="00847AB9" w:rsidP="00847AB9">
      <w:pPr>
        <w:pStyle w:val="ListParagraph"/>
        <w:numPr>
          <w:ilvl w:val="0"/>
          <w:numId w:val="2"/>
        </w:numPr>
        <w:spacing w:after="160"/>
        <w:rPr>
          <w:rFonts w:eastAsia="Times New Roman"/>
          <w:i/>
          <w:iCs/>
        </w:rPr>
      </w:pPr>
      <w:r w:rsidRPr="00DD5418">
        <w:rPr>
          <w:rFonts w:eastAsia="Times New Roman"/>
          <w:i/>
          <w:iCs/>
        </w:rPr>
        <w:t>Use existing instruments to monitor, control, reduce and prevent workplace stress (</w:t>
      </w:r>
      <w:r w:rsidR="003276F9" w:rsidRPr="00DD5418">
        <w:rPr>
          <w:rFonts w:asciiTheme="minorHAnsi" w:eastAsia="Aptos" w:hAnsiTheme="minorHAnsi"/>
          <w:i/>
          <w:iCs/>
        </w:rPr>
        <w:t xml:space="preserve">Cardiff University policies already contain processes and procedures that can control and reduce work-related stress. For reasons which this H&amp;S inspection could not establish due to a lack of responsiveness from those with responsibilities, these processes and procedures are not applied. Specifically, the Workload Modelling Policy </w:t>
      </w:r>
      <w:r w:rsidR="003276F9" w:rsidRPr="00DD5418">
        <w:rPr>
          <w:rFonts w:asciiTheme="minorHAnsi" w:eastAsia="Aptos" w:hAnsiTheme="minorHAnsi"/>
          <w:i/>
          <w:iCs/>
        </w:rPr>
        <w:lastRenderedPageBreak/>
        <w:t xml:space="preserve">prescribes the </w:t>
      </w:r>
      <w:proofErr w:type="gramStart"/>
      <w:r w:rsidR="003276F9" w:rsidRPr="00DD5418">
        <w:rPr>
          <w:rFonts w:asciiTheme="minorHAnsi" w:eastAsia="Aptos" w:hAnsiTheme="minorHAnsi"/>
          <w:i/>
          <w:iCs/>
        </w:rPr>
        <w:t>School</w:t>
      </w:r>
      <w:proofErr w:type="gramEnd"/>
      <w:r w:rsidR="003276F9" w:rsidRPr="00DD5418">
        <w:rPr>
          <w:rFonts w:asciiTheme="minorHAnsi" w:eastAsia="Aptos" w:hAnsiTheme="minorHAnsi"/>
          <w:i/>
          <w:iCs/>
        </w:rPr>
        <w:t>-level analysis of any workload issues as well as the development of an action plan. The Stress Management Policy prescribes that any incident of workplace stress should result in a co-produced Stress Action Plan that is adequately resourced</w:t>
      </w:r>
      <w:r w:rsidRPr="00DD5418">
        <w:rPr>
          <w:rFonts w:eastAsia="Times New Roman"/>
          <w:i/>
          <w:iCs/>
        </w:rPr>
        <w:t xml:space="preserve">. </w:t>
      </w:r>
    </w:p>
    <w:p w14:paraId="516614C1" w14:textId="3097E59A" w:rsidR="00847AB9" w:rsidRDefault="00847AB9" w:rsidP="00847AB9">
      <w:pPr>
        <w:pStyle w:val="ListParagraph"/>
        <w:numPr>
          <w:ilvl w:val="1"/>
          <w:numId w:val="2"/>
        </w:numPr>
        <w:spacing w:after="160"/>
        <w:rPr>
          <w:rFonts w:eastAsia="Times New Roman"/>
          <w:color w:val="00B050"/>
        </w:rPr>
      </w:pPr>
      <w:r>
        <w:rPr>
          <w:rFonts w:eastAsia="Times New Roman"/>
          <w:color w:val="00B050"/>
        </w:rPr>
        <w:t xml:space="preserve">The University is committed to monitoring workplace stress </w:t>
      </w:r>
      <w:proofErr w:type="gramStart"/>
      <w:r>
        <w:rPr>
          <w:rFonts w:eastAsia="Times New Roman"/>
          <w:color w:val="00B050"/>
        </w:rPr>
        <w:t>in order to</w:t>
      </w:r>
      <w:proofErr w:type="gramEnd"/>
      <w:r>
        <w:rPr>
          <w:rFonts w:eastAsia="Times New Roman"/>
          <w:color w:val="00B050"/>
        </w:rPr>
        <w:t xml:space="preserve"> inform the risk assessment. The </w:t>
      </w:r>
      <w:r w:rsidR="00793DB8">
        <w:rPr>
          <w:rFonts w:eastAsia="Times New Roman"/>
          <w:color w:val="00B050"/>
        </w:rPr>
        <w:t xml:space="preserve">University </w:t>
      </w:r>
      <w:r>
        <w:rPr>
          <w:rFonts w:eastAsia="Times New Roman"/>
          <w:color w:val="00B050"/>
        </w:rPr>
        <w:t xml:space="preserve">already use OH figures, EAP figures and has recently updated its sickness absence codes to allow differentiation between work-related stress and </w:t>
      </w:r>
      <w:r w:rsidR="0066513F">
        <w:rPr>
          <w:rFonts w:eastAsia="Times New Roman"/>
          <w:color w:val="00B050"/>
        </w:rPr>
        <w:t>personal</w:t>
      </w:r>
      <w:r>
        <w:rPr>
          <w:rFonts w:eastAsia="Times New Roman"/>
          <w:color w:val="00B050"/>
        </w:rPr>
        <w:t xml:space="preserve"> stress</w:t>
      </w:r>
      <w:r w:rsidR="0066513F">
        <w:rPr>
          <w:rFonts w:eastAsia="Times New Roman"/>
          <w:color w:val="00B050"/>
        </w:rPr>
        <w:t>.</w:t>
      </w:r>
    </w:p>
    <w:p w14:paraId="6C809B0D" w14:textId="30FC44B5" w:rsidR="00156973" w:rsidRDefault="003C45FE" w:rsidP="00156973">
      <w:pPr>
        <w:pStyle w:val="ListParagraph"/>
        <w:numPr>
          <w:ilvl w:val="1"/>
          <w:numId w:val="2"/>
        </w:numPr>
        <w:spacing w:after="160"/>
        <w:rPr>
          <w:rFonts w:eastAsia="Times New Roman"/>
          <w:color w:val="00B050"/>
        </w:rPr>
      </w:pPr>
      <w:r>
        <w:rPr>
          <w:rFonts w:eastAsia="Times New Roman"/>
          <w:color w:val="00B050"/>
        </w:rPr>
        <w:t xml:space="preserve">In addition, </w:t>
      </w:r>
      <w:r w:rsidR="00156973">
        <w:rPr>
          <w:rFonts w:eastAsia="Times New Roman"/>
          <w:color w:val="00B050"/>
        </w:rPr>
        <w:t>personal</w:t>
      </w:r>
      <w:r>
        <w:rPr>
          <w:rFonts w:eastAsia="Times New Roman"/>
          <w:color w:val="00B050"/>
        </w:rPr>
        <w:t xml:space="preserve"> stress risk assessments are co-produced </w:t>
      </w:r>
      <w:r w:rsidR="00156973">
        <w:rPr>
          <w:rFonts w:eastAsia="Times New Roman"/>
          <w:color w:val="00B050"/>
        </w:rPr>
        <w:t xml:space="preserve">with </w:t>
      </w:r>
      <w:r w:rsidR="00156973" w:rsidRPr="00156973">
        <w:rPr>
          <w:rFonts w:eastAsia="Times New Roman"/>
          <w:color w:val="00B050"/>
        </w:rPr>
        <w:t xml:space="preserve">staff experiencing stress </w:t>
      </w:r>
      <w:r w:rsidR="0075173B">
        <w:rPr>
          <w:rFonts w:eastAsia="Times New Roman"/>
          <w:color w:val="00B050"/>
        </w:rPr>
        <w:t>and</w:t>
      </w:r>
      <w:r w:rsidR="000042DB">
        <w:rPr>
          <w:rFonts w:eastAsia="Times New Roman"/>
          <w:color w:val="00B050"/>
        </w:rPr>
        <w:t xml:space="preserve"> as stated above</w:t>
      </w:r>
      <w:r w:rsidR="001F06F9">
        <w:rPr>
          <w:rFonts w:eastAsia="Times New Roman"/>
          <w:color w:val="00B050"/>
        </w:rPr>
        <w:t>,</w:t>
      </w:r>
      <w:r w:rsidR="000042DB">
        <w:rPr>
          <w:rFonts w:eastAsia="Times New Roman"/>
          <w:color w:val="00B050"/>
        </w:rPr>
        <w:t xml:space="preserve"> the </w:t>
      </w:r>
      <w:r w:rsidR="000042DB" w:rsidRPr="000042DB">
        <w:rPr>
          <w:rFonts w:eastAsia="Times New Roman"/>
          <w:color w:val="00B050"/>
        </w:rPr>
        <w:t xml:space="preserve">University is committed to developing an organisational stress risk assessment and, once complete, working with key </w:t>
      </w:r>
      <w:r w:rsidR="006D67BA">
        <w:rPr>
          <w:rFonts w:eastAsia="Times New Roman"/>
          <w:color w:val="00B050"/>
        </w:rPr>
        <w:t>S</w:t>
      </w:r>
      <w:r w:rsidR="000042DB" w:rsidRPr="000042DB">
        <w:rPr>
          <w:rFonts w:eastAsia="Times New Roman"/>
          <w:color w:val="00B050"/>
        </w:rPr>
        <w:t>chools to pilot its implementation before reviewing the Stress Management Policy accordingly.</w:t>
      </w:r>
    </w:p>
    <w:p w14:paraId="793B1F15" w14:textId="14FDCF3F" w:rsidR="00793ADD" w:rsidRDefault="00793ADD" w:rsidP="00156973">
      <w:pPr>
        <w:pStyle w:val="ListParagraph"/>
        <w:numPr>
          <w:ilvl w:val="1"/>
          <w:numId w:val="2"/>
        </w:numPr>
        <w:spacing w:after="160"/>
        <w:rPr>
          <w:rFonts w:eastAsia="Times New Roman"/>
          <w:color w:val="00B050"/>
        </w:rPr>
      </w:pPr>
      <w:r>
        <w:rPr>
          <w:rFonts w:eastAsia="Times New Roman"/>
          <w:color w:val="00B050"/>
        </w:rPr>
        <w:t>The Workload Policy is s</w:t>
      </w:r>
      <w:r w:rsidR="00F70E7E">
        <w:rPr>
          <w:rFonts w:eastAsia="Times New Roman"/>
          <w:color w:val="00B050"/>
        </w:rPr>
        <w:t xml:space="preserve">cheduled for review, in the meantime the University is committed to working with the </w:t>
      </w:r>
      <w:proofErr w:type="gramStart"/>
      <w:r w:rsidR="00F70E7E">
        <w:rPr>
          <w:rFonts w:eastAsia="Times New Roman"/>
          <w:color w:val="00B050"/>
        </w:rPr>
        <w:t>School</w:t>
      </w:r>
      <w:proofErr w:type="gramEnd"/>
      <w:r w:rsidR="00F70E7E">
        <w:rPr>
          <w:rFonts w:eastAsia="Times New Roman"/>
          <w:color w:val="00B050"/>
        </w:rPr>
        <w:t xml:space="preserve"> to </w:t>
      </w:r>
      <w:r w:rsidR="0086327A">
        <w:rPr>
          <w:rFonts w:eastAsia="Times New Roman"/>
          <w:color w:val="00B050"/>
        </w:rPr>
        <w:t>review operational issues and identify standard and consistent implementation of the workload allocation process to ensure it is deliverable and sustainable</w:t>
      </w:r>
      <w:r w:rsidR="00D64335">
        <w:rPr>
          <w:rFonts w:eastAsia="Times New Roman"/>
          <w:color w:val="00B050"/>
        </w:rPr>
        <w:t>.</w:t>
      </w:r>
    </w:p>
    <w:p w14:paraId="138BD8BB" w14:textId="77777777" w:rsidR="00BB14CF" w:rsidRPr="00156973" w:rsidRDefault="00BB14CF" w:rsidP="00BB14CF">
      <w:pPr>
        <w:pStyle w:val="ListParagraph"/>
        <w:spacing w:after="160"/>
        <w:ind w:left="1440"/>
        <w:rPr>
          <w:rFonts w:eastAsia="Times New Roman"/>
          <w:color w:val="00B050"/>
        </w:rPr>
      </w:pPr>
    </w:p>
    <w:p w14:paraId="54370F92" w14:textId="77777777" w:rsidR="00847AB9" w:rsidRPr="00DD5418" w:rsidRDefault="00847AB9" w:rsidP="00847AB9">
      <w:pPr>
        <w:pStyle w:val="ListParagraph"/>
        <w:numPr>
          <w:ilvl w:val="0"/>
          <w:numId w:val="2"/>
        </w:numPr>
        <w:spacing w:after="160"/>
        <w:rPr>
          <w:rFonts w:eastAsia="Times New Roman"/>
          <w:i/>
          <w:iCs/>
        </w:rPr>
      </w:pPr>
      <w:r w:rsidRPr="00DD5418">
        <w:rPr>
          <w:rFonts w:eastAsia="Times New Roman"/>
          <w:i/>
          <w:iCs/>
        </w:rPr>
        <w:t xml:space="preserve">A stress risk assessment for the </w:t>
      </w:r>
      <w:proofErr w:type="gramStart"/>
      <w:r w:rsidRPr="00DD5418">
        <w:rPr>
          <w:rFonts w:eastAsia="Times New Roman"/>
          <w:i/>
          <w:iCs/>
        </w:rPr>
        <w:t>School’s</w:t>
      </w:r>
      <w:proofErr w:type="gramEnd"/>
      <w:r w:rsidRPr="00DD5418">
        <w:rPr>
          <w:rFonts w:eastAsia="Times New Roman"/>
          <w:i/>
          <w:iCs/>
        </w:rPr>
        <w:t xml:space="preserve"> growth plan must be carried out to identify the stressors and hazards that these changes may have, and suggest mitigations. LAWPL staff we spoke to </w:t>
      </w:r>
      <w:proofErr w:type="gramStart"/>
      <w:r w:rsidRPr="00DD5418">
        <w:rPr>
          <w:rFonts w:eastAsia="Times New Roman"/>
          <w:i/>
          <w:iCs/>
        </w:rPr>
        <w:t>had</w:t>
      </w:r>
      <w:proofErr w:type="gramEnd"/>
      <w:r w:rsidRPr="00DD5418">
        <w:rPr>
          <w:rFonts w:eastAsia="Times New Roman"/>
          <w:i/>
          <w:iCs/>
        </w:rPr>
        <w:t xml:space="preserve"> many recommendations for improvements that we can provide.</w:t>
      </w:r>
    </w:p>
    <w:p w14:paraId="4A625D4E" w14:textId="78957391" w:rsidR="00C943DD" w:rsidRDefault="00522901" w:rsidP="00C943DD">
      <w:pPr>
        <w:pStyle w:val="ListParagraph"/>
        <w:numPr>
          <w:ilvl w:val="1"/>
          <w:numId w:val="2"/>
        </w:numPr>
        <w:spacing w:after="160"/>
        <w:rPr>
          <w:rFonts w:eastAsia="Times New Roman"/>
          <w:color w:val="00B050"/>
        </w:rPr>
      </w:pPr>
      <w:r w:rsidRPr="5F076D21">
        <w:rPr>
          <w:rFonts w:eastAsia="Times New Roman"/>
          <w:color w:val="00B050"/>
        </w:rPr>
        <w:t>As above, t</w:t>
      </w:r>
      <w:r w:rsidR="00847AB9" w:rsidRPr="5F076D21">
        <w:rPr>
          <w:rFonts w:eastAsia="Times New Roman"/>
          <w:color w:val="00B050"/>
        </w:rPr>
        <w:t xml:space="preserve">he University is committed to developing an organisational stress risk assessment </w:t>
      </w:r>
      <w:r w:rsidR="00C943DD" w:rsidRPr="5F076D21">
        <w:rPr>
          <w:rFonts w:eastAsia="Times New Roman"/>
          <w:color w:val="00B050"/>
        </w:rPr>
        <w:t xml:space="preserve">and, once complete, working with key </w:t>
      </w:r>
      <w:r w:rsidR="006D67BA">
        <w:rPr>
          <w:rFonts w:eastAsia="Times New Roman"/>
          <w:color w:val="00B050"/>
        </w:rPr>
        <w:t>S</w:t>
      </w:r>
      <w:r w:rsidR="00C943DD" w:rsidRPr="5F076D21">
        <w:rPr>
          <w:rFonts w:eastAsia="Times New Roman"/>
          <w:color w:val="00B050"/>
        </w:rPr>
        <w:t>chools to pilot its implementation</w:t>
      </w:r>
      <w:r w:rsidR="00B84ED2" w:rsidRPr="5F076D21">
        <w:rPr>
          <w:rFonts w:eastAsia="Times New Roman"/>
          <w:color w:val="00B050"/>
        </w:rPr>
        <w:t>.</w:t>
      </w:r>
      <w:r w:rsidR="4554E44D" w:rsidRPr="5F076D21">
        <w:rPr>
          <w:rFonts w:eastAsia="Times New Roman"/>
          <w:color w:val="00B050"/>
        </w:rPr>
        <w:t xml:space="preserve">   </w:t>
      </w:r>
    </w:p>
    <w:p w14:paraId="06CD352A" w14:textId="46BA1F67" w:rsidR="00C943DD" w:rsidRDefault="4554E44D" w:rsidP="00C943DD">
      <w:pPr>
        <w:pStyle w:val="ListParagraph"/>
        <w:numPr>
          <w:ilvl w:val="1"/>
          <w:numId w:val="2"/>
        </w:numPr>
        <w:spacing w:after="160"/>
        <w:rPr>
          <w:rFonts w:eastAsia="Times New Roman"/>
          <w:color w:val="00B050"/>
        </w:rPr>
      </w:pPr>
      <w:r w:rsidRPr="3621D749">
        <w:rPr>
          <w:rFonts w:eastAsia="Times New Roman"/>
          <w:color w:val="00B050"/>
        </w:rPr>
        <w:t>We would appreciate UCU providing the School</w:t>
      </w:r>
      <w:r w:rsidR="2732608D" w:rsidRPr="3621D749">
        <w:rPr>
          <w:rFonts w:eastAsia="Times New Roman"/>
          <w:color w:val="00B050"/>
        </w:rPr>
        <w:t xml:space="preserve"> / College</w:t>
      </w:r>
      <w:r w:rsidRPr="3621D749">
        <w:rPr>
          <w:rFonts w:eastAsia="Times New Roman"/>
          <w:color w:val="00B050"/>
        </w:rPr>
        <w:t xml:space="preserve"> with the practical suggestions from LAWPL staff referred to so that these can be reviewed an</w:t>
      </w:r>
      <w:r w:rsidR="6EF411BF" w:rsidRPr="3621D749">
        <w:rPr>
          <w:rFonts w:eastAsia="Times New Roman"/>
          <w:color w:val="00B050"/>
        </w:rPr>
        <w:t>d considered.</w:t>
      </w:r>
    </w:p>
    <w:p w14:paraId="44D30D1C" w14:textId="77777777" w:rsidR="00BB14CF" w:rsidRPr="00C943DD" w:rsidRDefault="00BB14CF" w:rsidP="00BB14CF">
      <w:pPr>
        <w:pStyle w:val="ListParagraph"/>
        <w:spacing w:after="160"/>
        <w:ind w:left="1440"/>
        <w:rPr>
          <w:rFonts w:eastAsia="Times New Roman"/>
          <w:color w:val="00B050"/>
        </w:rPr>
      </w:pPr>
    </w:p>
    <w:p w14:paraId="17118741" w14:textId="77777777" w:rsidR="00847AB9" w:rsidRPr="00DD5418" w:rsidRDefault="00847AB9" w:rsidP="00847AB9">
      <w:pPr>
        <w:pStyle w:val="ListParagraph"/>
        <w:numPr>
          <w:ilvl w:val="0"/>
          <w:numId w:val="2"/>
        </w:numPr>
        <w:spacing w:after="160"/>
        <w:rPr>
          <w:rFonts w:eastAsia="Times New Roman"/>
          <w:i/>
          <w:iCs/>
        </w:rPr>
      </w:pPr>
      <w:r w:rsidRPr="00DD5418">
        <w:rPr>
          <w:rFonts w:eastAsia="Times New Roman"/>
          <w:i/>
          <w:iCs/>
        </w:rPr>
        <w:t>In general, stress risk assessments must be conducted for all organisational changes (for example, the recent timetabling changes were mentioned by multiple staff we spoke to as causing considerable stress).</w:t>
      </w:r>
    </w:p>
    <w:p w14:paraId="44C4A104" w14:textId="6B36CE0E" w:rsidR="00B84ED2" w:rsidRDefault="00E952C6" w:rsidP="00E952C6">
      <w:pPr>
        <w:pStyle w:val="ListParagraph"/>
        <w:numPr>
          <w:ilvl w:val="1"/>
          <w:numId w:val="2"/>
        </w:numPr>
        <w:spacing w:after="160"/>
        <w:rPr>
          <w:rFonts w:eastAsia="Times New Roman"/>
          <w:color w:val="00B050"/>
        </w:rPr>
      </w:pPr>
      <w:r>
        <w:rPr>
          <w:rFonts w:eastAsia="Times New Roman"/>
          <w:color w:val="00B050"/>
        </w:rPr>
        <w:t xml:space="preserve">As above, the University is committed to developing an organisational stress risk assessment </w:t>
      </w:r>
      <w:r w:rsidRPr="00C943DD">
        <w:rPr>
          <w:rFonts w:eastAsia="Times New Roman"/>
          <w:color w:val="00B050"/>
        </w:rPr>
        <w:t xml:space="preserve">and, once complete, working with key </w:t>
      </w:r>
      <w:r w:rsidR="006D67BA">
        <w:rPr>
          <w:rFonts w:eastAsia="Times New Roman"/>
          <w:color w:val="00B050"/>
        </w:rPr>
        <w:t>S</w:t>
      </w:r>
      <w:r w:rsidRPr="00C943DD">
        <w:rPr>
          <w:rFonts w:eastAsia="Times New Roman"/>
          <w:color w:val="00B050"/>
        </w:rPr>
        <w:t>chools to pilot its implementation</w:t>
      </w:r>
      <w:r>
        <w:rPr>
          <w:rFonts w:eastAsia="Times New Roman"/>
          <w:color w:val="00B050"/>
        </w:rPr>
        <w:t>.</w:t>
      </w:r>
      <w:r w:rsidR="00E45CD0">
        <w:rPr>
          <w:rFonts w:eastAsia="Times New Roman"/>
          <w:color w:val="00B050"/>
        </w:rPr>
        <w:t xml:space="preserve"> </w:t>
      </w:r>
      <w:r w:rsidR="00F767D7">
        <w:rPr>
          <w:rFonts w:eastAsia="Times New Roman"/>
          <w:color w:val="00B050"/>
        </w:rPr>
        <w:t xml:space="preserve">The OSRA </w:t>
      </w:r>
      <w:r w:rsidR="00F767D7" w:rsidRPr="00F767D7">
        <w:rPr>
          <w:rFonts w:eastAsia="Times New Roman"/>
          <w:color w:val="00B050"/>
        </w:rPr>
        <w:t>considers</w:t>
      </w:r>
      <w:r w:rsidR="00E45CD0" w:rsidRPr="00F767D7">
        <w:rPr>
          <w:rFonts w:eastAsia="Times New Roman"/>
          <w:color w:val="00B050"/>
        </w:rPr>
        <w:t xml:space="preserve"> change as one o</w:t>
      </w:r>
      <w:r w:rsidR="00F767D7" w:rsidRPr="00F767D7">
        <w:rPr>
          <w:rFonts w:eastAsia="Times New Roman"/>
          <w:color w:val="00B050"/>
        </w:rPr>
        <w:t xml:space="preserve">f </w:t>
      </w:r>
      <w:r w:rsidR="00E45CD0" w:rsidRPr="00F767D7">
        <w:rPr>
          <w:rFonts w:eastAsia="Times New Roman"/>
          <w:color w:val="00B050"/>
        </w:rPr>
        <w:t xml:space="preserve">the 6 key areas of </w:t>
      </w:r>
      <w:r w:rsidR="00F767D7" w:rsidRPr="00F767D7">
        <w:rPr>
          <w:rFonts w:eastAsia="Times New Roman"/>
          <w:color w:val="00B050"/>
        </w:rPr>
        <w:t xml:space="preserve">the </w:t>
      </w:r>
      <w:r w:rsidR="00DC08D6" w:rsidRPr="00F767D7">
        <w:rPr>
          <w:rFonts w:eastAsia="Times New Roman"/>
          <w:color w:val="00B050"/>
        </w:rPr>
        <w:t>HSE M</w:t>
      </w:r>
      <w:r w:rsidR="00F767D7" w:rsidRPr="00F767D7">
        <w:rPr>
          <w:rFonts w:eastAsia="Times New Roman"/>
          <w:color w:val="00B050"/>
        </w:rPr>
        <w:t>anagement Standard.</w:t>
      </w:r>
    </w:p>
    <w:p w14:paraId="030A7026" w14:textId="77777777" w:rsidR="00BB14CF" w:rsidRPr="00E952C6" w:rsidRDefault="00BB14CF" w:rsidP="00BB14CF">
      <w:pPr>
        <w:pStyle w:val="ListParagraph"/>
        <w:spacing w:after="160"/>
        <w:ind w:left="1440"/>
        <w:rPr>
          <w:rFonts w:eastAsia="Times New Roman"/>
          <w:color w:val="00B050"/>
        </w:rPr>
      </w:pPr>
    </w:p>
    <w:p w14:paraId="28CA30AA" w14:textId="3F2610EC" w:rsidR="3621D749" w:rsidRPr="00DD5418" w:rsidRDefault="00847AB9" w:rsidP="007F768D">
      <w:pPr>
        <w:pStyle w:val="ListParagraph"/>
        <w:numPr>
          <w:ilvl w:val="0"/>
          <w:numId w:val="2"/>
        </w:numPr>
        <w:spacing w:after="160"/>
        <w:rPr>
          <w:rFonts w:eastAsia="Times New Roman"/>
          <w:i/>
          <w:iCs/>
        </w:rPr>
      </w:pPr>
      <w:r w:rsidRPr="00DD5418">
        <w:rPr>
          <w:rFonts w:eastAsia="Times New Roman"/>
          <w:i/>
          <w:iCs/>
        </w:rPr>
        <w:t>In the absence of resources to increase capacity in LAWPL (and beyond), develop a clear plan which non-essential processes and procedures to pause or stop entirely in case significant work-related stress is discovered in an organisational unit. University and College senior management should be aware of resource issues in the school and urgently propose an action plan. The communication regarding those challenges should not be filtered at the school/college level and should be openly discussed with UEB and staff. Without a plan in place and changes made, our concern is that staff will ‘burn out’ and experience further risks to their health.</w:t>
      </w:r>
    </w:p>
    <w:p w14:paraId="7177F65A" w14:textId="4F601B4C" w:rsidR="00EB6A8E" w:rsidRPr="00CA4030" w:rsidRDefault="00EB6A8E" w:rsidP="00EB6A8E">
      <w:pPr>
        <w:pStyle w:val="ListParagraph"/>
        <w:numPr>
          <w:ilvl w:val="1"/>
          <w:numId w:val="2"/>
        </w:numPr>
        <w:spacing w:after="160"/>
        <w:rPr>
          <w:rFonts w:eastAsia="Times New Roman"/>
          <w:color w:val="00B050"/>
        </w:rPr>
      </w:pPr>
      <w:r w:rsidRPr="00CA4030">
        <w:rPr>
          <w:rFonts w:eastAsia="Times New Roman"/>
          <w:color w:val="00B050"/>
        </w:rPr>
        <w:t xml:space="preserve">The AHSS College SHEW Committee has </w:t>
      </w:r>
      <w:r w:rsidR="00961231" w:rsidRPr="00CA4030">
        <w:rPr>
          <w:rFonts w:eastAsia="Times New Roman"/>
          <w:color w:val="00B050"/>
        </w:rPr>
        <w:t xml:space="preserve">previously </w:t>
      </w:r>
      <w:r w:rsidRPr="00CA4030">
        <w:rPr>
          <w:rFonts w:eastAsia="Times New Roman"/>
          <w:color w:val="00B050"/>
        </w:rPr>
        <w:t xml:space="preserve">raised concerns about stress at the HSW Committee resulting in additional resource being put into </w:t>
      </w:r>
      <w:proofErr w:type="gramStart"/>
      <w:r w:rsidRPr="00CA4030">
        <w:rPr>
          <w:rFonts w:eastAsia="Times New Roman"/>
          <w:color w:val="00B050"/>
        </w:rPr>
        <w:t>a number of</w:t>
      </w:r>
      <w:proofErr w:type="gramEnd"/>
      <w:r w:rsidRPr="00CA4030">
        <w:rPr>
          <w:rFonts w:eastAsia="Times New Roman"/>
          <w:color w:val="00B050"/>
        </w:rPr>
        <w:t xml:space="preserve"> Education offices. </w:t>
      </w:r>
      <w:r w:rsidR="00C175BC" w:rsidRPr="00CA4030">
        <w:rPr>
          <w:rFonts w:eastAsia="Times New Roman"/>
          <w:color w:val="00B050"/>
        </w:rPr>
        <w:t xml:space="preserve">It is anticipated that workload will be </w:t>
      </w:r>
      <w:r w:rsidRPr="00CA4030">
        <w:rPr>
          <w:rFonts w:eastAsia="Times New Roman"/>
          <w:color w:val="00B050"/>
        </w:rPr>
        <w:t>further alleviated by a key focus o</w:t>
      </w:r>
      <w:r w:rsidR="00C175BC" w:rsidRPr="00CA4030">
        <w:rPr>
          <w:rFonts w:eastAsia="Times New Roman"/>
          <w:color w:val="00B050"/>
        </w:rPr>
        <w:t>n</w:t>
      </w:r>
      <w:r w:rsidRPr="00CA4030">
        <w:rPr>
          <w:rFonts w:eastAsia="Times New Roman"/>
          <w:color w:val="00B050"/>
        </w:rPr>
        <w:t xml:space="preserve"> systemic procedural changes via the TOM. Workload allocation policies and practices are to be simplified and streamlined for both Professional Services and Academic staff.</w:t>
      </w:r>
    </w:p>
    <w:p w14:paraId="5E37C3B8" w14:textId="35040F4C" w:rsidR="4039992F" w:rsidRDefault="4039992F" w:rsidP="0D6C34E0">
      <w:pPr>
        <w:pStyle w:val="ListParagraph"/>
        <w:numPr>
          <w:ilvl w:val="1"/>
          <w:numId w:val="2"/>
        </w:numPr>
        <w:spacing w:after="160"/>
        <w:rPr>
          <w:rFonts w:eastAsia="Times New Roman"/>
          <w:color w:val="00B050"/>
        </w:rPr>
      </w:pPr>
      <w:r w:rsidRPr="0D6C34E0">
        <w:rPr>
          <w:rFonts w:eastAsia="Times New Roman"/>
          <w:color w:val="00B050"/>
        </w:rPr>
        <w:lastRenderedPageBreak/>
        <w:t>We would appreciate UCU providing the School / College with details of any</w:t>
      </w:r>
      <w:r w:rsidR="7EDE7E60" w:rsidRPr="0D6C34E0">
        <w:rPr>
          <w:rFonts w:eastAsia="Times New Roman"/>
          <w:color w:val="00B050"/>
        </w:rPr>
        <w:t xml:space="preserve"> </w:t>
      </w:r>
      <w:r w:rsidR="574ABE9A" w:rsidRPr="0D6C34E0">
        <w:rPr>
          <w:rFonts w:eastAsia="Times New Roman"/>
          <w:color w:val="00B050"/>
        </w:rPr>
        <w:t>“n</w:t>
      </w:r>
      <w:r w:rsidRPr="0D6C34E0">
        <w:rPr>
          <w:rFonts w:eastAsia="Times New Roman"/>
          <w:color w:val="00B050"/>
        </w:rPr>
        <w:t xml:space="preserve">on-essential processes and procedures” </w:t>
      </w:r>
      <w:r w:rsidR="52A54EF9" w:rsidRPr="0D6C34E0">
        <w:rPr>
          <w:rFonts w:eastAsia="Times New Roman"/>
          <w:color w:val="00B050"/>
        </w:rPr>
        <w:t>referred to by</w:t>
      </w:r>
      <w:r w:rsidRPr="0D6C34E0">
        <w:rPr>
          <w:rFonts w:eastAsia="Times New Roman"/>
          <w:color w:val="00B050"/>
        </w:rPr>
        <w:t xml:space="preserve"> LAWPL staff</w:t>
      </w:r>
      <w:r w:rsidR="7EC27F0A" w:rsidRPr="0D6C34E0">
        <w:rPr>
          <w:rFonts w:eastAsia="Times New Roman"/>
          <w:color w:val="00B050"/>
        </w:rPr>
        <w:t xml:space="preserve"> during the </w:t>
      </w:r>
      <w:r w:rsidR="00D406CB">
        <w:rPr>
          <w:rFonts w:eastAsia="Times New Roman"/>
          <w:color w:val="00B050"/>
        </w:rPr>
        <w:t>inspection</w:t>
      </w:r>
      <w:r w:rsidR="7EC27F0A" w:rsidRPr="0D6C34E0">
        <w:rPr>
          <w:rFonts w:eastAsia="Times New Roman"/>
          <w:color w:val="00B050"/>
        </w:rPr>
        <w:t xml:space="preserve"> </w:t>
      </w:r>
      <w:r w:rsidRPr="0D6C34E0">
        <w:rPr>
          <w:rFonts w:eastAsia="Times New Roman"/>
          <w:color w:val="00B050"/>
        </w:rPr>
        <w:t>so that these can be reviewed and considered.</w:t>
      </w:r>
    </w:p>
    <w:p w14:paraId="328A6445" w14:textId="2FCD704F" w:rsidR="00377D6F" w:rsidRDefault="003B1C7B" w:rsidP="0D6C34E0">
      <w:pPr>
        <w:pStyle w:val="ListParagraph"/>
        <w:numPr>
          <w:ilvl w:val="1"/>
          <w:numId w:val="2"/>
        </w:numPr>
        <w:spacing w:after="160"/>
        <w:rPr>
          <w:rFonts w:eastAsia="Times New Roman"/>
          <w:color w:val="00B050"/>
        </w:rPr>
      </w:pPr>
      <w:r>
        <w:rPr>
          <w:rFonts w:eastAsia="Times New Roman"/>
          <w:color w:val="00B050"/>
        </w:rPr>
        <w:t>Heads of School</w:t>
      </w:r>
      <w:r w:rsidR="00CA4030">
        <w:rPr>
          <w:rFonts w:eastAsia="Times New Roman"/>
          <w:color w:val="00B050"/>
        </w:rPr>
        <w:t>,</w:t>
      </w:r>
      <w:r>
        <w:rPr>
          <w:rFonts w:eastAsia="Times New Roman"/>
          <w:color w:val="00B050"/>
        </w:rPr>
        <w:t xml:space="preserve"> supported by Boards of Studies</w:t>
      </w:r>
      <w:r w:rsidR="00CA4030">
        <w:rPr>
          <w:rFonts w:eastAsia="Times New Roman"/>
          <w:color w:val="00B050"/>
        </w:rPr>
        <w:t>,</w:t>
      </w:r>
      <w:r>
        <w:rPr>
          <w:rFonts w:eastAsia="Times New Roman"/>
          <w:color w:val="00B050"/>
        </w:rPr>
        <w:t xml:space="preserve"> are </w:t>
      </w:r>
      <w:r w:rsidR="00BD240B">
        <w:rPr>
          <w:rFonts w:eastAsia="Times New Roman"/>
          <w:color w:val="00B050"/>
        </w:rPr>
        <w:t xml:space="preserve">encouraged to support </w:t>
      </w:r>
      <w:r w:rsidR="00D207B3">
        <w:rPr>
          <w:rFonts w:eastAsia="Times New Roman"/>
          <w:color w:val="00B050"/>
        </w:rPr>
        <w:t>changing way</w:t>
      </w:r>
      <w:r w:rsidR="0019371C">
        <w:rPr>
          <w:rFonts w:eastAsia="Times New Roman"/>
          <w:color w:val="00B050"/>
        </w:rPr>
        <w:t>s</w:t>
      </w:r>
      <w:r w:rsidR="00D207B3">
        <w:rPr>
          <w:rFonts w:eastAsia="Times New Roman"/>
          <w:color w:val="00B050"/>
        </w:rPr>
        <w:t xml:space="preserve"> of worki</w:t>
      </w:r>
      <w:r w:rsidR="0019371C">
        <w:rPr>
          <w:rFonts w:eastAsia="Times New Roman"/>
          <w:color w:val="00B050"/>
        </w:rPr>
        <w:t>ng</w:t>
      </w:r>
      <w:r w:rsidR="00D207B3">
        <w:rPr>
          <w:rFonts w:eastAsia="Times New Roman"/>
          <w:color w:val="00B050"/>
        </w:rPr>
        <w:t xml:space="preserve"> and delivering </w:t>
      </w:r>
      <w:r w:rsidR="0019371C">
        <w:rPr>
          <w:rFonts w:eastAsia="Times New Roman"/>
          <w:color w:val="00B050"/>
        </w:rPr>
        <w:t xml:space="preserve">teaching and research at </w:t>
      </w:r>
      <w:r w:rsidR="006D67BA">
        <w:rPr>
          <w:rFonts w:eastAsia="Times New Roman"/>
          <w:color w:val="00B050"/>
        </w:rPr>
        <w:t>S</w:t>
      </w:r>
      <w:r w:rsidR="0019371C">
        <w:rPr>
          <w:rFonts w:eastAsia="Times New Roman"/>
          <w:color w:val="00B050"/>
        </w:rPr>
        <w:t>chool and unit level. Where workload has accumulated over</w:t>
      </w:r>
      <w:r w:rsidR="006B7DCF">
        <w:rPr>
          <w:rFonts w:eastAsia="Times New Roman"/>
          <w:color w:val="00B050"/>
        </w:rPr>
        <w:t xml:space="preserve"> </w:t>
      </w:r>
      <w:r w:rsidR="0019371C">
        <w:rPr>
          <w:rFonts w:eastAsia="Times New Roman"/>
          <w:color w:val="00B050"/>
        </w:rPr>
        <w:t>time</w:t>
      </w:r>
      <w:r w:rsidR="006B7DCF">
        <w:rPr>
          <w:rFonts w:eastAsia="Times New Roman"/>
          <w:color w:val="00B050"/>
        </w:rPr>
        <w:t>,</w:t>
      </w:r>
      <w:r w:rsidR="00186A58">
        <w:rPr>
          <w:rFonts w:eastAsia="Times New Roman"/>
          <w:color w:val="00B050"/>
        </w:rPr>
        <w:t xml:space="preserve"> </w:t>
      </w:r>
      <w:r w:rsidR="00EB68F4">
        <w:rPr>
          <w:rFonts w:eastAsia="Times New Roman"/>
          <w:color w:val="00B050"/>
        </w:rPr>
        <w:t xml:space="preserve">the </w:t>
      </w:r>
      <w:proofErr w:type="gramStart"/>
      <w:r w:rsidR="00EB68F4">
        <w:rPr>
          <w:rFonts w:eastAsia="Times New Roman"/>
          <w:color w:val="00B050"/>
        </w:rPr>
        <w:t>School</w:t>
      </w:r>
      <w:proofErr w:type="gramEnd"/>
      <w:r w:rsidR="00EB68F4">
        <w:rPr>
          <w:rFonts w:eastAsia="Times New Roman"/>
          <w:color w:val="00B050"/>
        </w:rPr>
        <w:t xml:space="preserve"> has </w:t>
      </w:r>
      <w:r w:rsidR="00FE0D9F">
        <w:rPr>
          <w:rFonts w:eastAsia="Times New Roman"/>
          <w:color w:val="00B050"/>
        </w:rPr>
        <w:t>agency to review and remove workload where it no longer necessary</w:t>
      </w:r>
      <w:r w:rsidR="00011E61">
        <w:rPr>
          <w:rFonts w:eastAsia="Times New Roman"/>
          <w:color w:val="00B050"/>
        </w:rPr>
        <w:t>.</w:t>
      </w:r>
    </w:p>
    <w:p w14:paraId="6E1866AF" w14:textId="5E80DF9F" w:rsidR="0D6C34E0" w:rsidRDefault="0D6C34E0" w:rsidP="00DD5418">
      <w:pPr>
        <w:spacing w:after="160"/>
        <w:rPr>
          <w:rFonts w:ascii="Franklin Gothic Book" w:eastAsia="Times New Roman" w:hAnsi="Franklin Gothic Book"/>
          <w:color w:val="00B050"/>
        </w:rPr>
      </w:pPr>
    </w:p>
    <w:p w14:paraId="48218CA8" w14:textId="77777777" w:rsidR="00847AB9" w:rsidRPr="00DD5418" w:rsidRDefault="00847AB9" w:rsidP="00847AB9">
      <w:pPr>
        <w:pStyle w:val="ListParagraph"/>
        <w:numPr>
          <w:ilvl w:val="0"/>
          <w:numId w:val="2"/>
        </w:numPr>
        <w:spacing w:after="160"/>
        <w:rPr>
          <w:rFonts w:eastAsia="Times New Roman"/>
          <w:i/>
          <w:iCs/>
        </w:rPr>
      </w:pPr>
      <w:r w:rsidRPr="00DD5418">
        <w:rPr>
          <w:rFonts w:eastAsia="Times New Roman"/>
          <w:i/>
          <w:iCs/>
        </w:rPr>
        <w:t>Urgently and then regularly conduct a full HSE Stress Indicator Survey across the whole university to identify problem areas and work to understand and alleviate them.</w:t>
      </w:r>
    </w:p>
    <w:p w14:paraId="4A1DF3A7" w14:textId="77CBA488" w:rsidR="00847AB9" w:rsidRPr="00CA4030" w:rsidRDefault="00847AB9" w:rsidP="00847AB9">
      <w:pPr>
        <w:pStyle w:val="ListParagraph"/>
        <w:numPr>
          <w:ilvl w:val="1"/>
          <w:numId w:val="2"/>
        </w:numPr>
        <w:spacing w:after="160"/>
        <w:rPr>
          <w:rFonts w:eastAsia="Times New Roman"/>
          <w:color w:val="00B050"/>
        </w:rPr>
      </w:pPr>
      <w:r w:rsidRPr="00CA4030">
        <w:rPr>
          <w:rFonts w:eastAsia="Times New Roman"/>
          <w:color w:val="00B050"/>
        </w:rPr>
        <w:t xml:space="preserve">The University already undertakes a regular staff survey which provides data which can be used to inform stress </w:t>
      </w:r>
      <w:r w:rsidR="00B10581" w:rsidRPr="00CA4030">
        <w:rPr>
          <w:rFonts w:eastAsia="Times New Roman"/>
          <w:color w:val="00B050"/>
        </w:rPr>
        <w:t>management</w:t>
      </w:r>
      <w:r w:rsidR="00954F72" w:rsidRPr="00CA4030">
        <w:rPr>
          <w:rFonts w:eastAsia="Times New Roman"/>
          <w:color w:val="00B050"/>
        </w:rPr>
        <w:t>, as such investment in the HSE Stress Indicator Survey is not necessary at present</w:t>
      </w:r>
      <w:r w:rsidRPr="00CA4030">
        <w:rPr>
          <w:rFonts w:eastAsia="Times New Roman"/>
          <w:color w:val="00B050"/>
        </w:rPr>
        <w:t>.</w:t>
      </w:r>
    </w:p>
    <w:p w14:paraId="531C430A" w14:textId="77777777" w:rsidR="00BB14CF" w:rsidRPr="00CA4030" w:rsidRDefault="00BB14CF" w:rsidP="00BB14CF">
      <w:pPr>
        <w:pStyle w:val="ListParagraph"/>
        <w:spacing w:after="160"/>
        <w:ind w:left="1440"/>
        <w:rPr>
          <w:rFonts w:eastAsia="Times New Roman"/>
          <w:color w:val="00B050"/>
        </w:rPr>
      </w:pPr>
    </w:p>
    <w:p w14:paraId="7A1939B6" w14:textId="77777777" w:rsidR="00847AB9" w:rsidRPr="00DD5418" w:rsidRDefault="00847AB9" w:rsidP="00847AB9">
      <w:pPr>
        <w:pStyle w:val="ListParagraph"/>
        <w:numPr>
          <w:ilvl w:val="0"/>
          <w:numId w:val="2"/>
        </w:numPr>
        <w:spacing w:after="160" w:line="252" w:lineRule="auto"/>
        <w:rPr>
          <w:rFonts w:eastAsia="Times New Roman"/>
          <w:i/>
          <w:iCs/>
        </w:rPr>
      </w:pPr>
      <w:r w:rsidRPr="00DD5418">
        <w:rPr>
          <w:rFonts w:eastAsia="Times New Roman"/>
          <w:i/>
          <w:iCs/>
        </w:rPr>
        <w:t xml:space="preserve">Urgently perform an equality assessment which includes an assessment of the way workload is formally distributed and analysis of staff turnover in </w:t>
      </w:r>
      <w:proofErr w:type="gramStart"/>
      <w:r w:rsidRPr="00DD5418">
        <w:rPr>
          <w:rFonts w:eastAsia="Times New Roman"/>
          <w:i/>
          <w:iCs/>
        </w:rPr>
        <w:t>LAWPL</w:t>
      </w:r>
      <w:proofErr w:type="gramEnd"/>
    </w:p>
    <w:p w14:paraId="34C7F879" w14:textId="77777777" w:rsidR="00847AB9" w:rsidRPr="00CA4030" w:rsidRDefault="00847AB9" w:rsidP="00847AB9">
      <w:pPr>
        <w:pStyle w:val="ListParagraph"/>
        <w:numPr>
          <w:ilvl w:val="1"/>
          <w:numId w:val="2"/>
        </w:numPr>
        <w:spacing w:after="160"/>
        <w:rPr>
          <w:rFonts w:eastAsia="Times New Roman"/>
          <w:color w:val="00B050"/>
        </w:rPr>
      </w:pPr>
      <w:r w:rsidRPr="00CA4030">
        <w:rPr>
          <w:rFonts w:eastAsia="Times New Roman"/>
          <w:color w:val="00B050"/>
        </w:rPr>
        <w:t xml:space="preserve">College HR to </w:t>
      </w:r>
    </w:p>
    <w:p w14:paraId="76940F72" w14:textId="3845F7A6" w:rsidR="00847AB9" w:rsidRPr="00CA4030" w:rsidRDefault="00847AB9" w:rsidP="00847AB9">
      <w:pPr>
        <w:pStyle w:val="ListParagraph"/>
        <w:numPr>
          <w:ilvl w:val="2"/>
          <w:numId w:val="2"/>
        </w:numPr>
        <w:spacing w:after="160"/>
        <w:rPr>
          <w:rFonts w:eastAsia="Times New Roman"/>
          <w:color w:val="00B050"/>
        </w:rPr>
      </w:pPr>
      <w:r w:rsidRPr="00CA4030">
        <w:rPr>
          <w:rFonts w:eastAsia="Times New Roman"/>
          <w:color w:val="00B050"/>
        </w:rPr>
        <w:t>Review how workload is formally distributed to identify</w:t>
      </w:r>
      <w:r w:rsidR="7C2DE857" w:rsidRPr="00CA4030">
        <w:rPr>
          <w:rFonts w:eastAsia="Times New Roman"/>
          <w:color w:val="00B050"/>
        </w:rPr>
        <w:t xml:space="preserve"> any</w:t>
      </w:r>
      <w:r w:rsidRPr="00CA4030">
        <w:rPr>
          <w:rFonts w:eastAsia="Times New Roman"/>
          <w:color w:val="00B050"/>
        </w:rPr>
        <w:t xml:space="preserve"> inequalities in distribution for the current </w:t>
      </w:r>
      <w:proofErr w:type="gramStart"/>
      <w:r w:rsidRPr="00CA4030">
        <w:rPr>
          <w:rFonts w:eastAsia="Times New Roman"/>
          <w:color w:val="00B050"/>
        </w:rPr>
        <w:t>year</w:t>
      </w:r>
      <w:proofErr w:type="gramEnd"/>
    </w:p>
    <w:p w14:paraId="29219249" w14:textId="77777777" w:rsidR="00847AB9" w:rsidRPr="00CA4030" w:rsidRDefault="00847AB9" w:rsidP="00847AB9">
      <w:pPr>
        <w:pStyle w:val="ListParagraph"/>
        <w:numPr>
          <w:ilvl w:val="2"/>
          <w:numId w:val="2"/>
        </w:numPr>
        <w:spacing w:after="160"/>
        <w:rPr>
          <w:rFonts w:eastAsia="Times New Roman"/>
          <w:color w:val="00B050"/>
        </w:rPr>
      </w:pPr>
      <w:r w:rsidRPr="00CA4030">
        <w:rPr>
          <w:rFonts w:eastAsia="Times New Roman"/>
          <w:color w:val="00B050"/>
        </w:rPr>
        <w:t>review School’s leavers’ data over past last 2 years. </w:t>
      </w:r>
    </w:p>
    <w:p w14:paraId="07F5B664" w14:textId="77777777" w:rsidR="00847AB9" w:rsidRPr="00CA4030" w:rsidRDefault="00847AB9" w:rsidP="004B1E58">
      <w:pPr>
        <w:ind w:left="1440"/>
        <w:rPr>
          <w:rFonts w:eastAsia="Times New Roman"/>
          <w:color w:val="00B050"/>
        </w:rPr>
      </w:pPr>
      <w:r w:rsidRPr="00CA4030">
        <w:rPr>
          <w:rFonts w:eastAsia="Times New Roman"/>
          <w:color w:val="00B050"/>
        </w:rPr>
        <w:t>If the data identifies inequality in workload distribution, College HR to review exit survey information, and then work with the School and EDI Hub (as appropriate) to understand any themes identified and determine potential actions to address these.</w:t>
      </w:r>
    </w:p>
    <w:p w14:paraId="2ABA5492" w14:textId="77777777" w:rsidR="00BB14CF" w:rsidRPr="004B1E58" w:rsidRDefault="00BB14CF" w:rsidP="00BB14CF">
      <w:pPr>
        <w:rPr>
          <w:rFonts w:ascii="Franklin Gothic Book" w:eastAsia="Times New Roman" w:hAnsi="Franklin Gothic Book"/>
          <w:color w:val="00B050"/>
        </w:rPr>
      </w:pPr>
    </w:p>
    <w:p w14:paraId="7862D2D2" w14:textId="77777777" w:rsidR="00847AB9" w:rsidRPr="00DD5418" w:rsidRDefault="00847AB9" w:rsidP="00847AB9">
      <w:pPr>
        <w:pStyle w:val="ListParagraph"/>
        <w:numPr>
          <w:ilvl w:val="0"/>
          <w:numId w:val="2"/>
        </w:numPr>
        <w:spacing w:after="160" w:line="252" w:lineRule="auto"/>
        <w:rPr>
          <w:rFonts w:eastAsia="Times New Roman"/>
          <w:i/>
          <w:iCs/>
        </w:rPr>
      </w:pPr>
      <w:r w:rsidRPr="00DD5418">
        <w:rPr>
          <w:rFonts w:eastAsia="Times New Roman"/>
          <w:i/>
          <w:iCs/>
        </w:rPr>
        <w:t xml:space="preserve">Urgently review existing RAs and revise actions and control measures in line with a realistic assessment of these (e.g. planned workloads and WAM do not have a preventative function within LAWPL and should therefore not be referenced in this way). </w:t>
      </w:r>
    </w:p>
    <w:p w14:paraId="023EC0D9" w14:textId="02511C73" w:rsidR="00847AB9" w:rsidRDefault="00847AB9" w:rsidP="00847AB9">
      <w:pPr>
        <w:pStyle w:val="ListParagraph"/>
        <w:numPr>
          <w:ilvl w:val="1"/>
          <w:numId w:val="2"/>
        </w:numPr>
        <w:spacing w:after="160"/>
        <w:rPr>
          <w:rFonts w:eastAsia="Times New Roman"/>
          <w:color w:val="00B050"/>
        </w:rPr>
      </w:pPr>
      <w:r>
        <w:rPr>
          <w:rFonts w:eastAsia="Times New Roman"/>
          <w:color w:val="00B050"/>
        </w:rPr>
        <w:t>The LAWPL Risk Assessments have been reviewed and updated in April 2024</w:t>
      </w:r>
      <w:r w:rsidR="00FF6449">
        <w:rPr>
          <w:rFonts w:eastAsia="Times New Roman"/>
          <w:color w:val="00B050"/>
        </w:rPr>
        <w:t>.</w:t>
      </w:r>
    </w:p>
    <w:p w14:paraId="3C78F05E" w14:textId="7F15F98B" w:rsidR="00847AB9" w:rsidRPr="00BB14CF" w:rsidRDefault="00847AB9" w:rsidP="00847AB9">
      <w:pPr>
        <w:pStyle w:val="ListParagraph"/>
        <w:numPr>
          <w:ilvl w:val="1"/>
          <w:numId w:val="2"/>
        </w:numPr>
        <w:spacing w:after="160"/>
        <w:rPr>
          <w:rFonts w:eastAsia="Times New Roman"/>
          <w:color w:val="00B050"/>
        </w:rPr>
      </w:pPr>
      <w:r>
        <w:rPr>
          <w:rFonts w:eastAsia="Times New Roman"/>
          <w:color w:val="00B050"/>
        </w:rPr>
        <w:t xml:space="preserve">The University is committed to developing an organisational stress risk assessment and, once complete, working with key </w:t>
      </w:r>
      <w:r w:rsidR="006D67BA">
        <w:rPr>
          <w:rFonts w:eastAsia="Times New Roman"/>
          <w:color w:val="00B050"/>
        </w:rPr>
        <w:t>S</w:t>
      </w:r>
      <w:r>
        <w:rPr>
          <w:rFonts w:eastAsia="Times New Roman"/>
          <w:color w:val="00B050"/>
        </w:rPr>
        <w:t>chools to pilot its implementation before reviewing the Stress Management Policy accordingly. The University would welcome the support of UCU in publicising the OSRA.</w:t>
      </w:r>
      <w:r>
        <w:rPr>
          <w:rFonts w:ascii="Arial" w:eastAsia="Times New Roman" w:hAnsi="Arial" w:cs="Arial"/>
          <w:color w:val="00B050"/>
        </w:rPr>
        <w:t xml:space="preserve"> </w:t>
      </w:r>
    </w:p>
    <w:p w14:paraId="67140B45" w14:textId="77777777" w:rsidR="00BB14CF" w:rsidRDefault="00BB14CF" w:rsidP="00BB14CF">
      <w:pPr>
        <w:pStyle w:val="ListParagraph"/>
        <w:spacing w:after="160"/>
        <w:ind w:left="1440"/>
        <w:rPr>
          <w:rFonts w:eastAsia="Times New Roman"/>
          <w:color w:val="00B050"/>
        </w:rPr>
      </w:pPr>
    </w:p>
    <w:p w14:paraId="06AA0E16" w14:textId="77777777" w:rsidR="00847AB9" w:rsidRPr="00DD5418" w:rsidRDefault="00847AB9" w:rsidP="00847AB9">
      <w:pPr>
        <w:pStyle w:val="ListParagraph"/>
        <w:numPr>
          <w:ilvl w:val="0"/>
          <w:numId w:val="2"/>
        </w:numPr>
        <w:spacing w:after="160"/>
        <w:rPr>
          <w:rFonts w:eastAsia="Times New Roman"/>
          <w:i/>
          <w:iCs/>
        </w:rPr>
      </w:pPr>
      <w:r w:rsidRPr="00DD5418">
        <w:rPr>
          <w:rFonts w:eastAsia="Times New Roman"/>
          <w:i/>
          <w:iCs/>
        </w:rPr>
        <w:t xml:space="preserve">Use a variety of data sources (e.g. staff survey, WAM, committee meeting minutes (e.g. SMT, Teaching and Learning, Research)) in addition to sickness absence data and referrals for stress when monitoring and assessing the issue. As our inspection shows, staff feel that taking time off or raising stress formally is a last resort and not something most are prepared to do, which means sickness absence statistics are not a reliable indicator for workplace stress. </w:t>
      </w:r>
    </w:p>
    <w:p w14:paraId="1DFA9EDD" w14:textId="06938EA7" w:rsidR="00DD31C4" w:rsidRPr="0075173B" w:rsidRDefault="00A234DF" w:rsidP="00DD31C4">
      <w:pPr>
        <w:pStyle w:val="ListParagraph"/>
        <w:numPr>
          <w:ilvl w:val="1"/>
          <w:numId w:val="2"/>
        </w:numPr>
        <w:spacing w:after="160"/>
        <w:rPr>
          <w:rFonts w:eastAsia="Times New Roman"/>
          <w:color w:val="00B050"/>
        </w:rPr>
      </w:pPr>
      <w:r w:rsidRPr="0075173B">
        <w:rPr>
          <w:rFonts w:eastAsia="Times New Roman"/>
          <w:color w:val="00B050"/>
        </w:rPr>
        <w:t xml:space="preserve">The </w:t>
      </w:r>
      <w:proofErr w:type="gramStart"/>
      <w:r w:rsidRPr="0075173B">
        <w:rPr>
          <w:rFonts w:eastAsia="Times New Roman"/>
          <w:color w:val="00B050"/>
        </w:rPr>
        <w:t>School</w:t>
      </w:r>
      <w:proofErr w:type="gramEnd"/>
      <w:r w:rsidRPr="0075173B">
        <w:rPr>
          <w:rFonts w:eastAsia="Times New Roman"/>
          <w:color w:val="00B050"/>
        </w:rPr>
        <w:t xml:space="preserve"> (supported by College HR) will w</w:t>
      </w:r>
      <w:r w:rsidR="00847AB9" w:rsidRPr="0075173B">
        <w:rPr>
          <w:rFonts w:eastAsia="Times New Roman"/>
          <w:color w:val="00B050"/>
        </w:rPr>
        <w:t>ork with staff to understand how to support them in talking about incidence</w:t>
      </w:r>
      <w:r w:rsidR="68BB789F" w:rsidRPr="0075173B">
        <w:rPr>
          <w:rFonts w:eastAsia="Times New Roman"/>
          <w:color w:val="00B050"/>
        </w:rPr>
        <w:t>s</w:t>
      </w:r>
      <w:r w:rsidR="00847AB9" w:rsidRPr="0075173B">
        <w:rPr>
          <w:rFonts w:eastAsia="Times New Roman"/>
          <w:color w:val="00B050"/>
        </w:rPr>
        <w:t xml:space="preserve"> of stress or (where appropriate) taking time off resulting from stress</w:t>
      </w:r>
      <w:r w:rsidR="00A43960" w:rsidRPr="0075173B">
        <w:rPr>
          <w:rFonts w:eastAsia="Times New Roman"/>
          <w:color w:val="00B050"/>
        </w:rPr>
        <w:t xml:space="preserve"> (th</w:t>
      </w:r>
      <w:r w:rsidR="001B7431" w:rsidRPr="0075173B">
        <w:rPr>
          <w:rFonts w:eastAsia="Times New Roman"/>
          <w:color w:val="00B050"/>
        </w:rPr>
        <w:t xml:space="preserve">is is to address the </w:t>
      </w:r>
      <w:r w:rsidR="00A43960" w:rsidRPr="0075173B">
        <w:rPr>
          <w:rFonts w:eastAsia="Times New Roman"/>
          <w:color w:val="00B050"/>
        </w:rPr>
        <w:t>suggest</w:t>
      </w:r>
      <w:r w:rsidR="001B7431" w:rsidRPr="0075173B">
        <w:rPr>
          <w:rFonts w:eastAsia="Times New Roman"/>
          <w:color w:val="00B050"/>
        </w:rPr>
        <w:t>ion in the inspection report that</w:t>
      </w:r>
      <w:r w:rsidR="00A43960" w:rsidRPr="0075173B">
        <w:rPr>
          <w:rFonts w:eastAsia="Times New Roman"/>
          <w:color w:val="00B050"/>
        </w:rPr>
        <w:t xml:space="preserve"> “</w:t>
      </w:r>
      <w:r w:rsidR="00DD31C4" w:rsidRPr="0075173B">
        <w:rPr>
          <w:rFonts w:eastAsia="Times New Roman"/>
          <w:color w:val="00B050"/>
        </w:rPr>
        <w:t>Staff do not report work-related stress and are unwilling to take time off due to perceived negative consequences for themselves and their colleagues.”</w:t>
      </w:r>
      <w:r w:rsidR="00997835" w:rsidRPr="0075173B">
        <w:rPr>
          <w:rFonts w:eastAsia="Times New Roman"/>
          <w:color w:val="00B050"/>
        </w:rPr>
        <w:t xml:space="preserve"> </w:t>
      </w:r>
      <w:r w:rsidR="00997835" w:rsidRPr="0075173B">
        <w:rPr>
          <w:rFonts w:eastAsia="Times New Roman"/>
          <w:b/>
          <w:bCs/>
          <w:color w:val="00B050"/>
        </w:rPr>
        <w:t>Please note</w:t>
      </w:r>
      <w:r w:rsidR="00997835" w:rsidRPr="0075173B">
        <w:rPr>
          <w:rFonts w:eastAsia="Times New Roman"/>
          <w:color w:val="00B050"/>
        </w:rPr>
        <w:t xml:space="preserve"> </w:t>
      </w:r>
      <w:r w:rsidR="003411AE" w:rsidRPr="0075173B">
        <w:rPr>
          <w:rFonts w:eastAsia="Times New Roman"/>
          <w:color w:val="00B050"/>
        </w:rPr>
        <w:t>M</w:t>
      </w:r>
      <w:r w:rsidR="00DD31C4" w:rsidRPr="0075173B">
        <w:rPr>
          <w:rFonts w:eastAsia="Times New Roman"/>
          <w:color w:val="00B050"/>
        </w:rPr>
        <w:t>anagement referral data</w:t>
      </w:r>
      <w:r w:rsidR="007F0DD9" w:rsidRPr="0075173B">
        <w:rPr>
          <w:rFonts w:eastAsia="Times New Roman"/>
          <w:color w:val="00B050"/>
        </w:rPr>
        <w:t xml:space="preserve"> for the </w:t>
      </w:r>
      <w:proofErr w:type="gramStart"/>
      <w:r w:rsidR="007F0DD9" w:rsidRPr="0075173B">
        <w:rPr>
          <w:rFonts w:eastAsia="Times New Roman"/>
          <w:color w:val="00B050"/>
        </w:rPr>
        <w:t>School</w:t>
      </w:r>
      <w:proofErr w:type="gramEnd"/>
      <w:r w:rsidR="00DD31C4" w:rsidRPr="0075173B">
        <w:rPr>
          <w:rFonts w:eastAsia="Times New Roman"/>
          <w:color w:val="00B050"/>
        </w:rPr>
        <w:t xml:space="preserve"> </w:t>
      </w:r>
      <w:r w:rsidR="00EF7F0B" w:rsidRPr="0075173B">
        <w:rPr>
          <w:rFonts w:eastAsia="Times New Roman"/>
          <w:color w:val="00B050"/>
        </w:rPr>
        <w:t xml:space="preserve">identified 5 referrals to occupational health in the last 14 months due to </w:t>
      </w:r>
      <w:r w:rsidR="00DD307F" w:rsidRPr="0075173B">
        <w:rPr>
          <w:rFonts w:eastAsia="Times New Roman"/>
          <w:color w:val="00B050"/>
        </w:rPr>
        <w:t>work related stress/</w:t>
      </w:r>
      <w:r w:rsidR="009B0C91" w:rsidRPr="0075173B">
        <w:rPr>
          <w:rFonts w:eastAsia="Times New Roman"/>
          <w:color w:val="00B050"/>
        </w:rPr>
        <w:t>personal</w:t>
      </w:r>
      <w:r w:rsidR="00DD307F" w:rsidRPr="0075173B">
        <w:rPr>
          <w:rFonts w:eastAsia="Times New Roman"/>
          <w:color w:val="00B050"/>
        </w:rPr>
        <w:t xml:space="preserve"> stress/depression</w:t>
      </w:r>
      <w:r w:rsidR="00221D43" w:rsidRPr="0075173B">
        <w:rPr>
          <w:rFonts w:eastAsia="Times New Roman"/>
          <w:color w:val="00B050"/>
        </w:rPr>
        <w:t xml:space="preserve">. In addition, </w:t>
      </w:r>
      <w:r w:rsidR="00DD307F" w:rsidRPr="0075173B">
        <w:rPr>
          <w:rFonts w:eastAsia="Times New Roman"/>
          <w:color w:val="00B050"/>
        </w:rPr>
        <w:t xml:space="preserve">sickness absence data </w:t>
      </w:r>
      <w:r w:rsidR="003F008F" w:rsidRPr="0075173B">
        <w:rPr>
          <w:rFonts w:eastAsia="Times New Roman"/>
          <w:color w:val="00B050"/>
        </w:rPr>
        <w:t>identifies 13 stress related absences</w:t>
      </w:r>
      <w:r w:rsidR="00747F67" w:rsidRPr="0075173B">
        <w:rPr>
          <w:rFonts w:eastAsia="Times New Roman"/>
          <w:color w:val="00B050"/>
        </w:rPr>
        <w:t xml:space="preserve"> (stress - personal/stress – work related) </w:t>
      </w:r>
      <w:r w:rsidR="00B15178" w:rsidRPr="0075173B">
        <w:rPr>
          <w:rFonts w:eastAsia="Times New Roman"/>
          <w:color w:val="00B050"/>
        </w:rPr>
        <w:t xml:space="preserve">in the 12 </w:t>
      </w:r>
      <w:r w:rsidR="00B15178" w:rsidRPr="0075173B">
        <w:rPr>
          <w:rFonts w:eastAsia="Times New Roman"/>
          <w:color w:val="00B050"/>
        </w:rPr>
        <w:lastRenderedPageBreak/>
        <w:t xml:space="preserve">months prior to the end of July 2023 and 9 cases of mental health absence </w:t>
      </w:r>
      <w:r w:rsidR="00E04506" w:rsidRPr="0075173B">
        <w:rPr>
          <w:rFonts w:eastAsia="Times New Roman"/>
          <w:color w:val="00B050"/>
        </w:rPr>
        <w:t xml:space="preserve">(anxiety/stress - personal/stress – work related) </w:t>
      </w:r>
      <w:r w:rsidR="00B15178" w:rsidRPr="0075173B">
        <w:rPr>
          <w:rFonts w:eastAsia="Times New Roman"/>
          <w:color w:val="00B050"/>
        </w:rPr>
        <w:t>between August 23 and January 2</w:t>
      </w:r>
      <w:r w:rsidR="00F10A24" w:rsidRPr="0075173B">
        <w:rPr>
          <w:rFonts w:eastAsia="Times New Roman"/>
          <w:color w:val="00B050"/>
        </w:rPr>
        <w:t>4</w:t>
      </w:r>
      <w:r w:rsidR="00051E9A" w:rsidRPr="0075173B">
        <w:rPr>
          <w:rFonts w:eastAsia="Times New Roman"/>
          <w:color w:val="00B050"/>
        </w:rPr>
        <w:t xml:space="preserve">. All of which </w:t>
      </w:r>
      <w:r w:rsidR="001A6A40" w:rsidRPr="0075173B">
        <w:rPr>
          <w:rFonts w:eastAsia="Times New Roman"/>
          <w:color w:val="00B050"/>
        </w:rPr>
        <w:t>suggest</w:t>
      </w:r>
      <w:r w:rsidR="00051E9A" w:rsidRPr="0075173B">
        <w:rPr>
          <w:rFonts w:eastAsia="Times New Roman"/>
          <w:color w:val="00B050"/>
        </w:rPr>
        <w:t>s</w:t>
      </w:r>
      <w:r w:rsidR="002168D6" w:rsidRPr="0075173B">
        <w:rPr>
          <w:rFonts w:eastAsia="Times New Roman"/>
          <w:color w:val="00B050"/>
        </w:rPr>
        <w:t xml:space="preserve"> there are</w:t>
      </w:r>
      <w:r w:rsidR="001A6A40" w:rsidRPr="0075173B">
        <w:rPr>
          <w:rFonts w:eastAsia="Times New Roman"/>
          <w:color w:val="00B050"/>
        </w:rPr>
        <w:t xml:space="preserve"> staff </w:t>
      </w:r>
      <w:r w:rsidR="002B6538" w:rsidRPr="0075173B">
        <w:rPr>
          <w:rFonts w:eastAsia="Times New Roman"/>
          <w:color w:val="00B050"/>
        </w:rPr>
        <w:t>reporti</w:t>
      </w:r>
      <w:r w:rsidR="00E7748B" w:rsidRPr="0075173B">
        <w:rPr>
          <w:rFonts w:eastAsia="Times New Roman"/>
          <w:color w:val="00B050"/>
        </w:rPr>
        <w:t>ng cases of stress and willing to take time off).</w:t>
      </w:r>
    </w:p>
    <w:p w14:paraId="44EB147E" w14:textId="1567957B" w:rsidR="00847AB9" w:rsidRPr="0075173B" w:rsidRDefault="00071EE7" w:rsidP="00847AB9">
      <w:pPr>
        <w:pStyle w:val="ListParagraph"/>
        <w:numPr>
          <w:ilvl w:val="1"/>
          <w:numId w:val="2"/>
        </w:numPr>
        <w:spacing w:after="160"/>
        <w:rPr>
          <w:rFonts w:eastAsia="Times New Roman"/>
          <w:color w:val="00B050"/>
        </w:rPr>
      </w:pPr>
      <w:r w:rsidRPr="0075173B">
        <w:rPr>
          <w:rFonts w:eastAsia="Times New Roman"/>
          <w:color w:val="00B050"/>
        </w:rPr>
        <w:t>To comple</w:t>
      </w:r>
      <w:r w:rsidR="00E7748B" w:rsidRPr="0075173B">
        <w:rPr>
          <w:rFonts w:eastAsia="Times New Roman"/>
          <w:color w:val="00B050"/>
        </w:rPr>
        <w:t>ment</w:t>
      </w:r>
      <w:r w:rsidR="003637FC" w:rsidRPr="0075173B">
        <w:rPr>
          <w:rFonts w:eastAsia="Times New Roman"/>
          <w:color w:val="00B050"/>
        </w:rPr>
        <w:t xml:space="preserve"> the work to understand how to support staff </w:t>
      </w:r>
      <w:r w:rsidR="00C73B01" w:rsidRPr="0075173B">
        <w:rPr>
          <w:rFonts w:eastAsia="Times New Roman"/>
          <w:color w:val="00B050"/>
        </w:rPr>
        <w:t xml:space="preserve">to talk about incidence of </w:t>
      </w:r>
      <w:r w:rsidR="008251EF" w:rsidRPr="0075173B">
        <w:rPr>
          <w:rFonts w:eastAsia="Times New Roman"/>
          <w:color w:val="00B050"/>
        </w:rPr>
        <w:t>stress</w:t>
      </w:r>
      <w:r w:rsidR="00C73B01" w:rsidRPr="0075173B">
        <w:rPr>
          <w:rFonts w:eastAsia="Times New Roman"/>
          <w:color w:val="00B050"/>
        </w:rPr>
        <w:t xml:space="preserve"> and/or feel comfortable taking time off (as well as the work to clari</w:t>
      </w:r>
      <w:r w:rsidR="00EF6137" w:rsidRPr="0075173B">
        <w:rPr>
          <w:rFonts w:eastAsia="Times New Roman"/>
          <w:color w:val="00B050"/>
        </w:rPr>
        <w:t>fy the role of the academic line manager)</w:t>
      </w:r>
      <w:r w:rsidR="00847AB9" w:rsidRPr="0075173B">
        <w:rPr>
          <w:rFonts w:eastAsia="Times New Roman"/>
          <w:color w:val="00B050"/>
        </w:rPr>
        <w:t xml:space="preserve">, </w:t>
      </w:r>
      <w:r w:rsidR="00F266B3" w:rsidRPr="0075173B">
        <w:rPr>
          <w:rFonts w:eastAsia="Times New Roman"/>
          <w:color w:val="00B050"/>
        </w:rPr>
        <w:t xml:space="preserve">the </w:t>
      </w:r>
      <w:proofErr w:type="gramStart"/>
      <w:r w:rsidR="00191098" w:rsidRPr="0075173B">
        <w:rPr>
          <w:rFonts w:eastAsia="Times New Roman"/>
          <w:color w:val="00B050"/>
        </w:rPr>
        <w:t>S</w:t>
      </w:r>
      <w:r w:rsidR="00F266B3" w:rsidRPr="0075173B">
        <w:rPr>
          <w:rFonts w:eastAsia="Times New Roman"/>
          <w:color w:val="00B050"/>
        </w:rPr>
        <w:t>chool</w:t>
      </w:r>
      <w:proofErr w:type="gramEnd"/>
      <w:r w:rsidR="00F266B3" w:rsidRPr="0075173B">
        <w:rPr>
          <w:rFonts w:eastAsia="Times New Roman"/>
          <w:color w:val="00B050"/>
        </w:rPr>
        <w:t xml:space="preserve"> (supported by </w:t>
      </w:r>
      <w:r w:rsidR="2A87145B" w:rsidRPr="0075173B">
        <w:rPr>
          <w:rFonts w:eastAsia="Times New Roman"/>
          <w:color w:val="00B050"/>
        </w:rPr>
        <w:t>C</w:t>
      </w:r>
      <w:r w:rsidR="00F266B3" w:rsidRPr="0075173B">
        <w:rPr>
          <w:rFonts w:eastAsia="Times New Roman"/>
          <w:color w:val="00B050"/>
        </w:rPr>
        <w:t xml:space="preserve">ollege HR) will </w:t>
      </w:r>
      <w:r w:rsidR="00847AB9" w:rsidRPr="0075173B">
        <w:rPr>
          <w:rFonts w:eastAsia="Times New Roman"/>
          <w:color w:val="00B050"/>
        </w:rPr>
        <w:t>ensure line managers have the appropriate training.</w:t>
      </w:r>
    </w:p>
    <w:p w14:paraId="5D15057D" w14:textId="69B7AF50" w:rsidR="00D834B3" w:rsidRPr="00847AB9" w:rsidRDefault="00D834B3" w:rsidP="00847AB9">
      <w:pPr>
        <w:spacing w:after="160" w:line="360" w:lineRule="auto"/>
        <w:rPr>
          <w:rFonts w:ascii="Franklin Gothic Book" w:hAnsi="Franklin Gothic Book"/>
        </w:rPr>
      </w:pPr>
    </w:p>
    <w:p w14:paraId="0A806714" w14:textId="77777777" w:rsidR="00D834B3" w:rsidRDefault="00D834B3" w:rsidP="00D834B3">
      <w:pPr>
        <w:rPr>
          <w:rFonts w:ascii="Franklin Gothic Book" w:hAnsi="Franklin Gothic Book" w:cstheme="minorBidi"/>
        </w:rPr>
      </w:pPr>
    </w:p>
    <w:p w14:paraId="3003D615" w14:textId="77777777" w:rsidR="003E7EF7" w:rsidRDefault="003E7EF7"/>
    <w:sectPr w:rsidR="003E7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A1A8A"/>
    <w:multiLevelType w:val="hybridMultilevel"/>
    <w:tmpl w:val="E42CECC0"/>
    <w:lvl w:ilvl="0" w:tplc="1728C9B8">
      <w:start w:val="1"/>
      <w:numFmt w:val="bullet"/>
      <w:lvlText w:val=""/>
      <w:lvlJc w:val="left"/>
      <w:pPr>
        <w:ind w:left="720" w:hanging="360"/>
      </w:pPr>
      <w:rPr>
        <w:rFonts w:ascii="Symbol" w:hAnsi="Symbol" w:hint="default"/>
      </w:rPr>
    </w:lvl>
    <w:lvl w:ilvl="1" w:tplc="388CAAAE">
      <w:start w:val="1"/>
      <w:numFmt w:val="bullet"/>
      <w:lvlText w:val="o"/>
      <w:lvlJc w:val="left"/>
      <w:pPr>
        <w:ind w:left="1440" w:hanging="360"/>
      </w:pPr>
      <w:rPr>
        <w:rFonts w:ascii="Courier New" w:hAnsi="Courier New" w:cs="Times New Roman" w:hint="default"/>
      </w:rPr>
    </w:lvl>
    <w:lvl w:ilvl="2" w:tplc="6CFC70B4">
      <w:start w:val="1"/>
      <w:numFmt w:val="bullet"/>
      <w:lvlText w:val=""/>
      <w:lvlJc w:val="left"/>
      <w:pPr>
        <w:ind w:left="2160" w:hanging="360"/>
      </w:pPr>
      <w:rPr>
        <w:rFonts w:ascii="Wingdings" w:hAnsi="Wingdings" w:hint="default"/>
      </w:rPr>
    </w:lvl>
    <w:lvl w:ilvl="3" w:tplc="409AE0B4">
      <w:start w:val="1"/>
      <w:numFmt w:val="bullet"/>
      <w:lvlText w:val=""/>
      <w:lvlJc w:val="left"/>
      <w:pPr>
        <w:ind w:left="2880" w:hanging="360"/>
      </w:pPr>
      <w:rPr>
        <w:rFonts w:ascii="Symbol" w:hAnsi="Symbol" w:hint="default"/>
      </w:rPr>
    </w:lvl>
    <w:lvl w:ilvl="4" w:tplc="0F5A38B6">
      <w:start w:val="1"/>
      <w:numFmt w:val="bullet"/>
      <w:lvlText w:val="o"/>
      <w:lvlJc w:val="left"/>
      <w:pPr>
        <w:ind w:left="3600" w:hanging="360"/>
      </w:pPr>
      <w:rPr>
        <w:rFonts w:ascii="Courier New" w:hAnsi="Courier New" w:cs="Times New Roman" w:hint="default"/>
      </w:rPr>
    </w:lvl>
    <w:lvl w:ilvl="5" w:tplc="F4AAB39E">
      <w:start w:val="1"/>
      <w:numFmt w:val="bullet"/>
      <w:lvlText w:val=""/>
      <w:lvlJc w:val="left"/>
      <w:pPr>
        <w:ind w:left="4320" w:hanging="360"/>
      </w:pPr>
      <w:rPr>
        <w:rFonts w:ascii="Wingdings" w:hAnsi="Wingdings" w:hint="default"/>
      </w:rPr>
    </w:lvl>
    <w:lvl w:ilvl="6" w:tplc="3924A238">
      <w:start w:val="1"/>
      <w:numFmt w:val="bullet"/>
      <w:lvlText w:val=""/>
      <w:lvlJc w:val="left"/>
      <w:pPr>
        <w:ind w:left="5040" w:hanging="360"/>
      </w:pPr>
      <w:rPr>
        <w:rFonts w:ascii="Symbol" w:hAnsi="Symbol" w:hint="default"/>
      </w:rPr>
    </w:lvl>
    <w:lvl w:ilvl="7" w:tplc="CC8C8C90">
      <w:start w:val="1"/>
      <w:numFmt w:val="bullet"/>
      <w:lvlText w:val="o"/>
      <w:lvlJc w:val="left"/>
      <w:pPr>
        <w:ind w:left="5760" w:hanging="360"/>
      </w:pPr>
      <w:rPr>
        <w:rFonts w:ascii="Courier New" w:hAnsi="Courier New" w:cs="Times New Roman" w:hint="default"/>
      </w:rPr>
    </w:lvl>
    <w:lvl w:ilvl="8" w:tplc="FD50B226">
      <w:start w:val="1"/>
      <w:numFmt w:val="bullet"/>
      <w:lvlText w:val=""/>
      <w:lvlJc w:val="left"/>
      <w:pPr>
        <w:ind w:left="6480" w:hanging="360"/>
      </w:pPr>
      <w:rPr>
        <w:rFonts w:ascii="Wingdings" w:hAnsi="Wingdings" w:hint="default"/>
      </w:rPr>
    </w:lvl>
  </w:abstractNum>
  <w:abstractNum w:abstractNumId="1" w15:restartNumberingAfterBreak="0">
    <w:nsid w:val="3387710C"/>
    <w:multiLevelType w:val="hybridMultilevel"/>
    <w:tmpl w:val="792C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80500"/>
    <w:multiLevelType w:val="hybridMultilevel"/>
    <w:tmpl w:val="11EA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77073527">
    <w:abstractNumId w:val="2"/>
  </w:num>
  <w:num w:numId="2" w16cid:durableId="591206942">
    <w:abstractNumId w:val="0"/>
  </w:num>
  <w:num w:numId="3" w16cid:durableId="119226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69"/>
    <w:rsid w:val="000042DB"/>
    <w:rsid w:val="000071D4"/>
    <w:rsid w:val="00011E61"/>
    <w:rsid w:val="00032CD6"/>
    <w:rsid w:val="00051E9A"/>
    <w:rsid w:val="00057ECD"/>
    <w:rsid w:val="00071EE7"/>
    <w:rsid w:val="000F087B"/>
    <w:rsid w:val="00100F3C"/>
    <w:rsid w:val="00106BC9"/>
    <w:rsid w:val="00156973"/>
    <w:rsid w:val="00161741"/>
    <w:rsid w:val="001863A2"/>
    <w:rsid w:val="00186A58"/>
    <w:rsid w:val="00191098"/>
    <w:rsid w:val="0019371C"/>
    <w:rsid w:val="001A6A40"/>
    <w:rsid w:val="001B7431"/>
    <w:rsid w:val="001E3501"/>
    <w:rsid w:val="001F06F9"/>
    <w:rsid w:val="002168D6"/>
    <w:rsid w:val="00221CF5"/>
    <w:rsid w:val="00221D43"/>
    <w:rsid w:val="002325BC"/>
    <w:rsid w:val="0025718D"/>
    <w:rsid w:val="00261999"/>
    <w:rsid w:val="00270049"/>
    <w:rsid w:val="00272BF2"/>
    <w:rsid w:val="00286066"/>
    <w:rsid w:val="002B0983"/>
    <w:rsid w:val="002B55E7"/>
    <w:rsid w:val="002B6538"/>
    <w:rsid w:val="00311E43"/>
    <w:rsid w:val="003276F9"/>
    <w:rsid w:val="003411AE"/>
    <w:rsid w:val="003426CF"/>
    <w:rsid w:val="00352405"/>
    <w:rsid w:val="003637FC"/>
    <w:rsid w:val="00365550"/>
    <w:rsid w:val="00377D6F"/>
    <w:rsid w:val="00380938"/>
    <w:rsid w:val="00396842"/>
    <w:rsid w:val="003B1C7B"/>
    <w:rsid w:val="003B3525"/>
    <w:rsid w:val="003B3795"/>
    <w:rsid w:val="003C45FE"/>
    <w:rsid w:val="003D41F8"/>
    <w:rsid w:val="003E7EF7"/>
    <w:rsid w:val="003F008F"/>
    <w:rsid w:val="004165FE"/>
    <w:rsid w:val="00432369"/>
    <w:rsid w:val="00474001"/>
    <w:rsid w:val="004B1E58"/>
    <w:rsid w:val="004B6A75"/>
    <w:rsid w:val="004D51CB"/>
    <w:rsid w:val="004F00F5"/>
    <w:rsid w:val="00517E21"/>
    <w:rsid w:val="00522901"/>
    <w:rsid w:val="0053526D"/>
    <w:rsid w:val="00543869"/>
    <w:rsid w:val="00545DC3"/>
    <w:rsid w:val="00560522"/>
    <w:rsid w:val="00562467"/>
    <w:rsid w:val="00582775"/>
    <w:rsid w:val="00586FFF"/>
    <w:rsid w:val="005C26CA"/>
    <w:rsid w:val="005C4A26"/>
    <w:rsid w:val="0066513F"/>
    <w:rsid w:val="00671EC0"/>
    <w:rsid w:val="00697E54"/>
    <w:rsid w:val="006A134C"/>
    <w:rsid w:val="006B7DCF"/>
    <w:rsid w:val="006D3B3C"/>
    <w:rsid w:val="006D67BA"/>
    <w:rsid w:val="006D7509"/>
    <w:rsid w:val="00711CD5"/>
    <w:rsid w:val="00743918"/>
    <w:rsid w:val="00747F67"/>
    <w:rsid w:val="0075173B"/>
    <w:rsid w:val="007732AE"/>
    <w:rsid w:val="00790A84"/>
    <w:rsid w:val="00793ADD"/>
    <w:rsid w:val="00793DB8"/>
    <w:rsid w:val="007C06B7"/>
    <w:rsid w:val="007E0578"/>
    <w:rsid w:val="007E2725"/>
    <w:rsid w:val="007F014F"/>
    <w:rsid w:val="007F055F"/>
    <w:rsid w:val="007F0DD9"/>
    <w:rsid w:val="007F620E"/>
    <w:rsid w:val="007F768D"/>
    <w:rsid w:val="008109E0"/>
    <w:rsid w:val="008251EF"/>
    <w:rsid w:val="00847AB9"/>
    <w:rsid w:val="0086327A"/>
    <w:rsid w:val="00886517"/>
    <w:rsid w:val="00915DF3"/>
    <w:rsid w:val="00954F72"/>
    <w:rsid w:val="009600FA"/>
    <w:rsid w:val="00961231"/>
    <w:rsid w:val="00983935"/>
    <w:rsid w:val="00991937"/>
    <w:rsid w:val="00997835"/>
    <w:rsid w:val="009A234E"/>
    <w:rsid w:val="009A6C12"/>
    <w:rsid w:val="009A7E25"/>
    <w:rsid w:val="009B0C91"/>
    <w:rsid w:val="009C1789"/>
    <w:rsid w:val="009E6BC9"/>
    <w:rsid w:val="00A1583F"/>
    <w:rsid w:val="00A234DF"/>
    <w:rsid w:val="00A42CAC"/>
    <w:rsid w:val="00A43960"/>
    <w:rsid w:val="00A6638F"/>
    <w:rsid w:val="00A74AA8"/>
    <w:rsid w:val="00A85043"/>
    <w:rsid w:val="00A85FA0"/>
    <w:rsid w:val="00A90EA9"/>
    <w:rsid w:val="00A9464C"/>
    <w:rsid w:val="00AE2A5E"/>
    <w:rsid w:val="00AE6FAF"/>
    <w:rsid w:val="00B06259"/>
    <w:rsid w:val="00B06DF5"/>
    <w:rsid w:val="00B10581"/>
    <w:rsid w:val="00B15178"/>
    <w:rsid w:val="00B161F1"/>
    <w:rsid w:val="00B21A97"/>
    <w:rsid w:val="00B35A5A"/>
    <w:rsid w:val="00B84ED2"/>
    <w:rsid w:val="00B9447A"/>
    <w:rsid w:val="00BB14CF"/>
    <w:rsid w:val="00BD240B"/>
    <w:rsid w:val="00BE6002"/>
    <w:rsid w:val="00C175BC"/>
    <w:rsid w:val="00C73B01"/>
    <w:rsid w:val="00C943DD"/>
    <w:rsid w:val="00CA0B2C"/>
    <w:rsid w:val="00CA4030"/>
    <w:rsid w:val="00CC5C1A"/>
    <w:rsid w:val="00D15A17"/>
    <w:rsid w:val="00D207B3"/>
    <w:rsid w:val="00D27579"/>
    <w:rsid w:val="00D406CB"/>
    <w:rsid w:val="00D45EA5"/>
    <w:rsid w:val="00D57120"/>
    <w:rsid w:val="00D64335"/>
    <w:rsid w:val="00D834B3"/>
    <w:rsid w:val="00D9521E"/>
    <w:rsid w:val="00DC08D6"/>
    <w:rsid w:val="00DD307F"/>
    <w:rsid w:val="00DD31C4"/>
    <w:rsid w:val="00DD5418"/>
    <w:rsid w:val="00E04506"/>
    <w:rsid w:val="00E3334B"/>
    <w:rsid w:val="00E45CD0"/>
    <w:rsid w:val="00E65D00"/>
    <w:rsid w:val="00E7748B"/>
    <w:rsid w:val="00E86E28"/>
    <w:rsid w:val="00E952C6"/>
    <w:rsid w:val="00EB68F4"/>
    <w:rsid w:val="00EB6A8E"/>
    <w:rsid w:val="00ED6F84"/>
    <w:rsid w:val="00EF178F"/>
    <w:rsid w:val="00EF6137"/>
    <w:rsid w:val="00EF7F0B"/>
    <w:rsid w:val="00F10A24"/>
    <w:rsid w:val="00F266B3"/>
    <w:rsid w:val="00F64769"/>
    <w:rsid w:val="00F70E7E"/>
    <w:rsid w:val="00F767D7"/>
    <w:rsid w:val="00F90B5E"/>
    <w:rsid w:val="00F9578C"/>
    <w:rsid w:val="00FB28EF"/>
    <w:rsid w:val="00FC79DF"/>
    <w:rsid w:val="00FE0D9F"/>
    <w:rsid w:val="00FF6449"/>
    <w:rsid w:val="0C1662A2"/>
    <w:rsid w:val="0D6C34E0"/>
    <w:rsid w:val="0F5F073F"/>
    <w:rsid w:val="1003E790"/>
    <w:rsid w:val="12A09B40"/>
    <w:rsid w:val="12F756B2"/>
    <w:rsid w:val="133B8852"/>
    <w:rsid w:val="159052BD"/>
    <w:rsid w:val="1728D705"/>
    <w:rsid w:val="17C0F822"/>
    <w:rsid w:val="22B9FB26"/>
    <w:rsid w:val="254D5FDD"/>
    <w:rsid w:val="2732608D"/>
    <w:rsid w:val="28717852"/>
    <w:rsid w:val="2A87145B"/>
    <w:rsid w:val="2D9686C6"/>
    <w:rsid w:val="2ED95266"/>
    <w:rsid w:val="3621D749"/>
    <w:rsid w:val="380186CA"/>
    <w:rsid w:val="38F15FDE"/>
    <w:rsid w:val="3957188C"/>
    <w:rsid w:val="3A380CA6"/>
    <w:rsid w:val="3B23BA4B"/>
    <w:rsid w:val="3C3F4CC8"/>
    <w:rsid w:val="4039992F"/>
    <w:rsid w:val="406E62DA"/>
    <w:rsid w:val="44042FB3"/>
    <w:rsid w:val="4554E44D"/>
    <w:rsid w:val="49313B3D"/>
    <w:rsid w:val="49F0A317"/>
    <w:rsid w:val="4C3B7D02"/>
    <w:rsid w:val="52A54EF9"/>
    <w:rsid w:val="52D6715E"/>
    <w:rsid w:val="52E92A39"/>
    <w:rsid w:val="56A1F926"/>
    <w:rsid w:val="574ABE9A"/>
    <w:rsid w:val="5F076D21"/>
    <w:rsid w:val="62D20610"/>
    <w:rsid w:val="62E30210"/>
    <w:rsid w:val="68BB789F"/>
    <w:rsid w:val="6991D6D3"/>
    <w:rsid w:val="6AC00137"/>
    <w:rsid w:val="6EF411BF"/>
    <w:rsid w:val="770FA9DA"/>
    <w:rsid w:val="78985458"/>
    <w:rsid w:val="78E85538"/>
    <w:rsid w:val="7C2DE857"/>
    <w:rsid w:val="7C53BBFE"/>
    <w:rsid w:val="7CAE357D"/>
    <w:rsid w:val="7DEE7345"/>
    <w:rsid w:val="7E5C10D0"/>
    <w:rsid w:val="7EC27F0A"/>
    <w:rsid w:val="7EDE7E60"/>
    <w:rsid w:val="7F7BE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CD61"/>
  <w15:chartTrackingRefBased/>
  <w15:docId w15:val="{2D85BE81-A0DC-4824-A5BD-69D01508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B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32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3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3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3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3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3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3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3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3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3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3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3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369"/>
    <w:rPr>
      <w:rFonts w:eastAsiaTheme="majorEastAsia" w:cstheme="majorBidi"/>
      <w:color w:val="272727" w:themeColor="text1" w:themeTint="D8"/>
    </w:rPr>
  </w:style>
  <w:style w:type="paragraph" w:styleId="Title">
    <w:name w:val="Title"/>
    <w:basedOn w:val="Normal"/>
    <w:next w:val="Normal"/>
    <w:link w:val="TitleChar"/>
    <w:uiPriority w:val="10"/>
    <w:qFormat/>
    <w:rsid w:val="004323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3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369"/>
    <w:pPr>
      <w:spacing w:before="160"/>
      <w:jc w:val="center"/>
    </w:pPr>
    <w:rPr>
      <w:i/>
      <w:iCs/>
      <w:color w:val="404040" w:themeColor="text1" w:themeTint="BF"/>
    </w:rPr>
  </w:style>
  <w:style w:type="character" w:customStyle="1" w:styleId="QuoteChar">
    <w:name w:val="Quote Char"/>
    <w:basedOn w:val="DefaultParagraphFont"/>
    <w:link w:val="Quote"/>
    <w:uiPriority w:val="29"/>
    <w:rsid w:val="00432369"/>
    <w:rPr>
      <w:i/>
      <w:iCs/>
      <w:color w:val="404040" w:themeColor="text1" w:themeTint="BF"/>
    </w:rPr>
  </w:style>
  <w:style w:type="paragraph" w:styleId="ListParagraph">
    <w:name w:val="List Paragraph"/>
    <w:basedOn w:val="Normal"/>
    <w:uiPriority w:val="34"/>
    <w:qFormat/>
    <w:rsid w:val="00432369"/>
    <w:pPr>
      <w:ind w:left="720"/>
      <w:contextualSpacing/>
    </w:pPr>
  </w:style>
  <w:style w:type="character" w:styleId="IntenseEmphasis">
    <w:name w:val="Intense Emphasis"/>
    <w:basedOn w:val="DefaultParagraphFont"/>
    <w:uiPriority w:val="21"/>
    <w:qFormat/>
    <w:rsid w:val="00432369"/>
    <w:rPr>
      <w:i/>
      <w:iCs/>
      <w:color w:val="0F4761" w:themeColor="accent1" w:themeShade="BF"/>
    </w:rPr>
  </w:style>
  <w:style w:type="paragraph" w:styleId="IntenseQuote">
    <w:name w:val="Intense Quote"/>
    <w:basedOn w:val="Normal"/>
    <w:next w:val="Normal"/>
    <w:link w:val="IntenseQuoteChar"/>
    <w:uiPriority w:val="30"/>
    <w:qFormat/>
    <w:rsid w:val="00432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369"/>
    <w:rPr>
      <w:i/>
      <w:iCs/>
      <w:color w:val="0F4761" w:themeColor="accent1" w:themeShade="BF"/>
    </w:rPr>
  </w:style>
  <w:style w:type="character" w:styleId="IntenseReference">
    <w:name w:val="Intense Reference"/>
    <w:basedOn w:val="DefaultParagraphFont"/>
    <w:uiPriority w:val="32"/>
    <w:qFormat/>
    <w:rsid w:val="00432369"/>
    <w:rPr>
      <w:b/>
      <w:bCs/>
      <w:smallCaps/>
      <w:color w:val="0F4761" w:themeColor="accent1" w:themeShade="BF"/>
      <w:spacing w:val="5"/>
    </w:rPr>
  </w:style>
  <w:style w:type="character" w:styleId="CommentReference">
    <w:name w:val="annotation reference"/>
    <w:basedOn w:val="DefaultParagraphFont"/>
    <w:uiPriority w:val="99"/>
    <w:semiHidden/>
    <w:unhideWhenUsed/>
    <w:rsid w:val="00983935"/>
    <w:rPr>
      <w:sz w:val="16"/>
      <w:szCs w:val="16"/>
    </w:rPr>
  </w:style>
  <w:style w:type="paragraph" w:styleId="CommentText">
    <w:name w:val="annotation text"/>
    <w:basedOn w:val="Normal"/>
    <w:link w:val="CommentTextChar"/>
    <w:uiPriority w:val="99"/>
    <w:unhideWhenUsed/>
    <w:rsid w:val="00983935"/>
    <w:rPr>
      <w:sz w:val="20"/>
      <w:szCs w:val="20"/>
    </w:rPr>
  </w:style>
  <w:style w:type="character" w:customStyle="1" w:styleId="CommentTextChar">
    <w:name w:val="Comment Text Char"/>
    <w:basedOn w:val="DefaultParagraphFont"/>
    <w:link w:val="CommentText"/>
    <w:uiPriority w:val="99"/>
    <w:rsid w:val="00983935"/>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983935"/>
    <w:rPr>
      <w:b/>
      <w:bCs/>
    </w:rPr>
  </w:style>
  <w:style w:type="character" w:customStyle="1" w:styleId="CommentSubjectChar">
    <w:name w:val="Comment Subject Char"/>
    <w:basedOn w:val="CommentTextChar"/>
    <w:link w:val="CommentSubject"/>
    <w:uiPriority w:val="99"/>
    <w:semiHidden/>
    <w:rsid w:val="00983935"/>
    <w:rPr>
      <w:rFonts w:ascii="Aptos" w:hAnsi="Aptos" w:cs="Aptos"/>
      <w:b/>
      <w:bCs/>
      <w:kern w:val="0"/>
      <w:sz w:val="20"/>
      <w:szCs w:val="20"/>
    </w:rPr>
  </w:style>
  <w:style w:type="character" w:styleId="Hyperlink">
    <w:name w:val="Hyperlink"/>
    <w:basedOn w:val="DefaultParagraphFont"/>
    <w:uiPriority w:val="99"/>
    <w:unhideWhenUsed/>
    <w:rsid w:val="00983935"/>
    <w:rPr>
      <w:color w:val="467886" w:themeColor="hyperlink"/>
      <w:u w:val="single"/>
    </w:rPr>
  </w:style>
  <w:style w:type="character" w:styleId="UnresolvedMention">
    <w:name w:val="Unresolved Mention"/>
    <w:basedOn w:val="DefaultParagraphFont"/>
    <w:uiPriority w:val="99"/>
    <w:semiHidden/>
    <w:unhideWhenUsed/>
    <w:rsid w:val="00983935"/>
    <w:rPr>
      <w:color w:val="605E5C"/>
      <w:shd w:val="clear" w:color="auto" w:fill="E1DFDD"/>
    </w:rPr>
  </w:style>
  <w:style w:type="paragraph" w:styleId="Revision">
    <w:name w:val="Revision"/>
    <w:hidden/>
    <w:uiPriority w:val="99"/>
    <w:semiHidden/>
    <w:rsid w:val="003B3525"/>
    <w:pPr>
      <w:spacing w:after="0" w:line="240" w:lineRule="auto"/>
    </w:pPr>
    <w:rPr>
      <w:rFonts w:ascii="Aptos" w:hAnsi="Aptos" w:cs="Aptos"/>
      <w:kern w:val="0"/>
    </w:rPr>
  </w:style>
  <w:style w:type="character" w:styleId="Mention">
    <w:name w:val="Mention"/>
    <w:basedOn w:val="DefaultParagraphFont"/>
    <w:uiPriority w:val="99"/>
    <w:unhideWhenUsed/>
    <w:rsid w:val="002860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768381">
      <w:bodyDiv w:val="1"/>
      <w:marLeft w:val="0"/>
      <w:marRight w:val="0"/>
      <w:marTop w:val="0"/>
      <w:marBottom w:val="0"/>
      <w:divBdr>
        <w:top w:val="none" w:sz="0" w:space="0" w:color="auto"/>
        <w:left w:val="none" w:sz="0" w:space="0" w:color="auto"/>
        <w:bottom w:val="none" w:sz="0" w:space="0" w:color="auto"/>
        <w:right w:val="none" w:sz="0" w:space="0" w:color="auto"/>
      </w:divBdr>
    </w:div>
    <w:div w:id="9455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ranet.cardiff.ac.uk/staff/wellbeing-and-support/disability-support/reasonable-adjust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Rolfe</dc:creator>
  <cp:keywords/>
  <dc:description/>
  <cp:lastModifiedBy>Richard Rolfe</cp:lastModifiedBy>
  <cp:revision>175</cp:revision>
  <dcterms:created xsi:type="dcterms:W3CDTF">2024-05-10T08:12:00Z</dcterms:created>
  <dcterms:modified xsi:type="dcterms:W3CDTF">2024-05-20T14:53:00Z</dcterms:modified>
</cp:coreProperties>
</file>