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EF437" w14:textId="77777777" w:rsidR="001371D2" w:rsidRPr="001371D2" w:rsidRDefault="001371D2">
      <w:pPr>
        <w:rPr>
          <w:b/>
          <w:bCs/>
          <w:lang w:val="en-US"/>
        </w:rPr>
      </w:pPr>
      <w:r w:rsidRPr="001371D2">
        <w:rPr>
          <w:b/>
          <w:bCs/>
          <w:highlight w:val="yellow"/>
          <w:lang w:val="en-US"/>
        </w:rPr>
        <w:t>P23-24/100</w:t>
      </w:r>
    </w:p>
    <w:p w14:paraId="47A6CD31" w14:textId="77777777" w:rsidR="001371D2" w:rsidRDefault="001371D2">
      <w:pPr>
        <w:rPr>
          <w:lang w:val="en-US"/>
        </w:rPr>
      </w:pPr>
    </w:p>
    <w:p w14:paraId="70DC47BD" w14:textId="77725DAA" w:rsidR="00CF3591" w:rsidRPr="001371D2" w:rsidRDefault="00EA314F">
      <w:pPr>
        <w:rPr>
          <w:b/>
          <w:bCs/>
          <w:u w:val="single"/>
          <w:lang w:val="en-US"/>
        </w:rPr>
      </w:pPr>
      <w:r w:rsidRPr="001371D2">
        <w:rPr>
          <w:b/>
          <w:bCs/>
          <w:u w:val="single"/>
          <w:lang w:val="en-US"/>
        </w:rPr>
        <w:t>Motion</w:t>
      </w:r>
      <w:r w:rsidR="001371D2" w:rsidRPr="001371D2">
        <w:rPr>
          <w:b/>
          <w:bCs/>
          <w:u w:val="single"/>
          <w:lang w:val="en-US"/>
        </w:rPr>
        <w:t xml:space="preserve"> calling</w:t>
      </w:r>
      <w:r w:rsidRPr="001371D2">
        <w:rPr>
          <w:b/>
          <w:bCs/>
          <w:u w:val="single"/>
          <w:lang w:val="en-US"/>
        </w:rPr>
        <w:t xml:space="preserve"> for Cardiff University to develop a Disability Policy with the trade unions</w:t>
      </w:r>
    </w:p>
    <w:p w14:paraId="1220C6AA" w14:textId="19E33C2A" w:rsidR="00EA314F" w:rsidRDefault="00EA314F">
      <w:pPr>
        <w:rPr>
          <w:lang w:val="en-US"/>
        </w:rPr>
      </w:pPr>
      <w:r>
        <w:rPr>
          <w:lang w:val="en-US"/>
        </w:rPr>
        <w:t>Cardiff UCU notes:</w:t>
      </w:r>
    </w:p>
    <w:p w14:paraId="1E90336D" w14:textId="2BDEBD80" w:rsidR="00EA314F" w:rsidRDefault="00EA314F" w:rsidP="00EA314F">
      <w:pPr>
        <w:pStyle w:val="ListParagraph"/>
        <w:numPr>
          <w:ilvl w:val="0"/>
          <w:numId w:val="1"/>
        </w:numPr>
        <w:rPr>
          <w:lang w:val="en-US"/>
        </w:rPr>
      </w:pPr>
      <w:r>
        <w:rPr>
          <w:lang w:val="en-US"/>
        </w:rPr>
        <w:t>The University does not have an existing Disability Policy</w:t>
      </w:r>
    </w:p>
    <w:p w14:paraId="194D56D6" w14:textId="27ED6E54" w:rsidR="00EA314F" w:rsidRDefault="00EA314F" w:rsidP="00EA314F">
      <w:pPr>
        <w:pStyle w:val="ListParagraph"/>
        <w:numPr>
          <w:ilvl w:val="0"/>
          <w:numId w:val="1"/>
        </w:numPr>
        <w:rPr>
          <w:lang w:val="en-US"/>
        </w:rPr>
      </w:pPr>
      <w:r>
        <w:rPr>
          <w:lang w:val="en-US"/>
        </w:rPr>
        <w:t xml:space="preserve">Policies and procedures relating to disability are dispersed </w:t>
      </w:r>
      <w:r w:rsidR="00BC3606">
        <w:rPr>
          <w:lang w:val="en-US"/>
        </w:rPr>
        <w:t xml:space="preserve">in various places and do not have a consistent </w:t>
      </w:r>
      <w:r w:rsidR="00F577A3">
        <w:rPr>
          <w:lang w:val="en-US"/>
        </w:rPr>
        <w:t>framing</w:t>
      </w:r>
      <w:r w:rsidR="00A20ECD">
        <w:rPr>
          <w:lang w:val="en-US"/>
        </w:rPr>
        <w:t xml:space="preserve"> or</w:t>
      </w:r>
      <w:r w:rsidR="00F577A3">
        <w:rPr>
          <w:lang w:val="en-US"/>
        </w:rPr>
        <w:t xml:space="preserve"> approach. For example,</w:t>
      </w:r>
      <w:r w:rsidR="00E925E5">
        <w:rPr>
          <w:lang w:val="en-US"/>
        </w:rPr>
        <w:t xml:space="preserve"> the</w:t>
      </w:r>
      <w:r w:rsidR="00F577A3">
        <w:rPr>
          <w:lang w:val="en-US"/>
        </w:rPr>
        <w:t xml:space="preserve"> reasonable </w:t>
      </w:r>
      <w:r w:rsidR="00E925E5">
        <w:rPr>
          <w:lang w:val="en-US"/>
        </w:rPr>
        <w:t xml:space="preserve">adjustments form is not grounded in the </w:t>
      </w:r>
      <w:hyperlink r:id="rId8" w:history="1">
        <w:r w:rsidR="00E925E5" w:rsidRPr="005D61FA">
          <w:rPr>
            <w:rStyle w:val="Hyperlink"/>
            <w:lang w:val="en-US"/>
          </w:rPr>
          <w:t>social model of disability</w:t>
        </w:r>
      </w:hyperlink>
      <w:r w:rsidR="00A20ECD">
        <w:rPr>
          <w:lang w:val="en-US"/>
        </w:rPr>
        <w:t xml:space="preserve"> and</w:t>
      </w:r>
      <w:r w:rsidR="00B060DB">
        <w:rPr>
          <w:lang w:val="en-US"/>
        </w:rPr>
        <w:t xml:space="preserve"> ‘others’ the person seeking adjustments </w:t>
      </w:r>
      <w:r w:rsidR="009D5F29">
        <w:rPr>
          <w:lang w:val="en-US"/>
        </w:rPr>
        <w:t xml:space="preserve">(we have raised this with the university and asked them to implement </w:t>
      </w:r>
      <w:r w:rsidR="00054700">
        <w:rPr>
          <w:lang w:val="en-US"/>
        </w:rPr>
        <w:t>reasonable</w:t>
      </w:r>
      <w:r w:rsidR="009D5F29">
        <w:rPr>
          <w:lang w:val="en-US"/>
        </w:rPr>
        <w:t xml:space="preserve"> </w:t>
      </w:r>
      <w:r w:rsidR="00054700">
        <w:rPr>
          <w:lang w:val="en-US"/>
        </w:rPr>
        <w:t>adjustment</w:t>
      </w:r>
      <w:r w:rsidR="009D5F29">
        <w:rPr>
          <w:lang w:val="en-US"/>
        </w:rPr>
        <w:t xml:space="preserve"> passports </w:t>
      </w:r>
      <w:r w:rsidR="00054700">
        <w:rPr>
          <w:lang w:val="en-US"/>
        </w:rPr>
        <w:t>[date and link]</w:t>
      </w:r>
      <w:r w:rsidR="009D5F29">
        <w:rPr>
          <w:lang w:val="en-US"/>
        </w:rPr>
        <w:t>)</w:t>
      </w:r>
    </w:p>
    <w:p w14:paraId="132C1C27" w14:textId="7EA7AB71" w:rsidR="00054700" w:rsidRDefault="00ED73B6" w:rsidP="00EA314F">
      <w:pPr>
        <w:pStyle w:val="ListParagraph"/>
        <w:numPr>
          <w:ilvl w:val="0"/>
          <w:numId w:val="1"/>
        </w:numPr>
        <w:rPr>
          <w:lang w:val="en-US"/>
        </w:rPr>
      </w:pPr>
      <w:r>
        <w:rPr>
          <w:lang w:val="en-US"/>
        </w:rPr>
        <w:t>P</w:t>
      </w:r>
      <w:r w:rsidR="00054700">
        <w:rPr>
          <w:lang w:val="en-US"/>
        </w:rPr>
        <w:t xml:space="preserve">rocedures </w:t>
      </w:r>
      <w:r>
        <w:rPr>
          <w:lang w:val="en-US"/>
        </w:rPr>
        <w:t xml:space="preserve">are often unclear, and there is a lack of training for line managers on how to support staff with disabilities </w:t>
      </w:r>
      <w:r w:rsidR="0023385A">
        <w:rPr>
          <w:lang w:val="en-US"/>
        </w:rPr>
        <w:t>or staff requesting reasonable adjustments</w:t>
      </w:r>
    </w:p>
    <w:p w14:paraId="1919639A" w14:textId="1E9CB263" w:rsidR="00E27CE9" w:rsidRDefault="007905C4" w:rsidP="00EA314F">
      <w:pPr>
        <w:pStyle w:val="ListParagraph"/>
        <w:numPr>
          <w:ilvl w:val="0"/>
          <w:numId w:val="1"/>
        </w:numPr>
        <w:rPr>
          <w:lang w:val="en-US"/>
        </w:rPr>
      </w:pPr>
      <w:r>
        <w:rPr>
          <w:lang w:val="en-US"/>
        </w:rPr>
        <w:t>Many staff who request reasonable adjustments feel they have to wait too long for these to be implemented</w:t>
      </w:r>
      <w:r w:rsidR="00AE7F5B">
        <w:rPr>
          <w:lang w:val="en-US"/>
        </w:rPr>
        <w:t xml:space="preserve">, </w:t>
      </w:r>
      <w:r w:rsidR="00DB6434">
        <w:rPr>
          <w:lang w:val="en-US"/>
        </w:rPr>
        <w:t>with impacts on their health and wellbeing.</w:t>
      </w:r>
      <w:r w:rsidR="005D688F">
        <w:rPr>
          <w:rStyle w:val="EndnoteReference"/>
          <w:lang w:val="en-US"/>
        </w:rPr>
        <w:endnoteReference w:id="1"/>
      </w:r>
    </w:p>
    <w:p w14:paraId="619FF8F2" w14:textId="38249E09" w:rsidR="006D28D0" w:rsidRPr="00481FAD" w:rsidRDefault="00A01E9D" w:rsidP="00732238">
      <w:pPr>
        <w:pStyle w:val="ListParagraph"/>
        <w:numPr>
          <w:ilvl w:val="0"/>
          <w:numId w:val="1"/>
        </w:numPr>
        <w:rPr>
          <w:lang w:val="en-US"/>
        </w:rPr>
      </w:pPr>
      <w:r w:rsidRPr="006D28D0">
        <w:rPr>
          <w:lang w:val="en-US"/>
        </w:rPr>
        <w:t xml:space="preserve">58.5% of respondents to Cardiff UCU EDI survey in 2023 who disclosed </w:t>
      </w:r>
      <w:r w:rsidR="008D2885" w:rsidRPr="006D28D0">
        <w:rPr>
          <w:lang w:val="en-US"/>
        </w:rPr>
        <w:t xml:space="preserve">a disability or </w:t>
      </w:r>
      <w:r w:rsidR="008D2885" w:rsidRPr="00481FAD">
        <w:rPr>
          <w:lang w:val="en-US"/>
        </w:rPr>
        <w:t>long-term illness reported having felt discriminated against while working at Cardiff University.</w:t>
      </w:r>
      <w:r w:rsidR="006D28D0" w:rsidRPr="00481FAD">
        <w:rPr>
          <w:rStyle w:val="EndnoteReference"/>
          <w:lang w:val="en-US"/>
        </w:rPr>
        <w:endnoteReference w:id="2"/>
      </w:r>
      <w:r w:rsidR="0054121B" w:rsidRPr="00481FAD">
        <w:rPr>
          <w:lang w:val="en-US"/>
        </w:rPr>
        <w:t xml:space="preserve"> </w:t>
      </w:r>
    </w:p>
    <w:p w14:paraId="7DB46F5D" w14:textId="15CD0C04" w:rsidR="005D688F" w:rsidRPr="00481FAD" w:rsidRDefault="00506F3B" w:rsidP="005D688F">
      <w:pPr>
        <w:pStyle w:val="ListParagraph"/>
        <w:numPr>
          <w:ilvl w:val="0"/>
          <w:numId w:val="1"/>
        </w:numPr>
        <w:rPr>
          <w:lang w:val="en-US"/>
        </w:rPr>
      </w:pPr>
      <w:r w:rsidRPr="00481FAD">
        <w:rPr>
          <w:lang w:val="en-US"/>
        </w:rPr>
        <w:t xml:space="preserve">The university </w:t>
      </w:r>
      <w:r w:rsidR="00424242" w:rsidRPr="00481FAD">
        <w:rPr>
          <w:lang w:val="en-US"/>
        </w:rPr>
        <w:t>sometimes wait</w:t>
      </w:r>
      <w:r w:rsidRPr="00481FAD">
        <w:rPr>
          <w:lang w:val="en-US"/>
        </w:rPr>
        <w:t xml:space="preserve"> for Access to Work grants to be awarded </w:t>
      </w:r>
      <w:r w:rsidR="00A62AFC" w:rsidRPr="00481FAD">
        <w:rPr>
          <w:lang w:val="en-US"/>
        </w:rPr>
        <w:t xml:space="preserve">before starting to implement </w:t>
      </w:r>
      <w:r w:rsidR="00424242" w:rsidRPr="00481FAD">
        <w:rPr>
          <w:lang w:val="en-US"/>
        </w:rPr>
        <w:t>reasonable</w:t>
      </w:r>
      <w:r w:rsidR="00A62AFC" w:rsidRPr="00481FAD">
        <w:rPr>
          <w:lang w:val="en-US"/>
        </w:rPr>
        <w:t xml:space="preserve"> adjustments. This is not the </w:t>
      </w:r>
      <w:r w:rsidR="00AA160F" w:rsidRPr="00481FAD">
        <w:rPr>
          <w:lang w:val="en-US"/>
        </w:rPr>
        <w:t xml:space="preserve">procedure </w:t>
      </w:r>
      <w:hyperlink r:id="rId9" w:history="1">
        <w:r w:rsidR="00AA160F" w:rsidRPr="00481FAD">
          <w:rPr>
            <w:rStyle w:val="Hyperlink"/>
            <w:lang w:val="en-US"/>
          </w:rPr>
          <w:t>outline</w:t>
        </w:r>
        <w:r w:rsidR="00424242" w:rsidRPr="00481FAD">
          <w:rPr>
            <w:rStyle w:val="Hyperlink"/>
            <w:lang w:val="en-US"/>
          </w:rPr>
          <w:t>d</w:t>
        </w:r>
        <w:r w:rsidR="00AA160F" w:rsidRPr="00481FAD">
          <w:rPr>
            <w:rStyle w:val="Hyperlink"/>
            <w:lang w:val="en-US"/>
          </w:rPr>
          <w:t xml:space="preserve"> by ACAS</w:t>
        </w:r>
      </w:hyperlink>
      <w:r w:rsidR="00AA160F" w:rsidRPr="00481FAD">
        <w:rPr>
          <w:lang w:val="en-US"/>
        </w:rPr>
        <w:t>, whi</w:t>
      </w:r>
      <w:r w:rsidR="00D938BE" w:rsidRPr="00481FAD">
        <w:rPr>
          <w:lang w:val="en-US"/>
        </w:rPr>
        <w:t xml:space="preserve">ch states that ‘This [Access to Work] is not a substitute for the employer’s legal obligation to make reasonable adjustments or pay for them’. </w:t>
      </w:r>
    </w:p>
    <w:p w14:paraId="1298D567" w14:textId="77777777" w:rsidR="006D28D0" w:rsidRDefault="006D28D0" w:rsidP="006D28D0">
      <w:pPr>
        <w:pStyle w:val="ListParagraph"/>
        <w:rPr>
          <w:lang w:val="en-US"/>
        </w:rPr>
      </w:pPr>
    </w:p>
    <w:p w14:paraId="5D59E684" w14:textId="511E4DBB" w:rsidR="00732238" w:rsidRPr="006D28D0" w:rsidRDefault="00732238" w:rsidP="006D28D0">
      <w:pPr>
        <w:rPr>
          <w:lang w:val="en-US"/>
        </w:rPr>
      </w:pPr>
      <w:r w:rsidRPr="006D28D0">
        <w:rPr>
          <w:lang w:val="en-US"/>
        </w:rPr>
        <w:t>Cardiff UCU believes:</w:t>
      </w:r>
    </w:p>
    <w:p w14:paraId="61E4909B" w14:textId="77777777" w:rsidR="001B5B63" w:rsidRDefault="00732238" w:rsidP="00732238">
      <w:pPr>
        <w:pStyle w:val="ListParagraph"/>
        <w:numPr>
          <w:ilvl w:val="0"/>
          <w:numId w:val="4"/>
        </w:numPr>
        <w:rPr>
          <w:lang w:val="en-US"/>
        </w:rPr>
      </w:pPr>
      <w:r>
        <w:rPr>
          <w:lang w:val="en-US"/>
        </w:rPr>
        <w:t xml:space="preserve">Our disabled colleagues </w:t>
      </w:r>
      <w:r w:rsidR="001B5B63">
        <w:rPr>
          <w:lang w:val="en-US"/>
        </w:rPr>
        <w:t>deserve to be able to work with dignity</w:t>
      </w:r>
    </w:p>
    <w:p w14:paraId="593B3336" w14:textId="377E8A04" w:rsidR="002E6F7F" w:rsidRDefault="00407E14" w:rsidP="00732238">
      <w:pPr>
        <w:pStyle w:val="ListParagraph"/>
        <w:numPr>
          <w:ilvl w:val="0"/>
          <w:numId w:val="4"/>
        </w:numPr>
        <w:rPr>
          <w:lang w:val="en-US"/>
        </w:rPr>
      </w:pPr>
      <w:r>
        <w:rPr>
          <w:lang w:val="en-US"/>
        </w:rPr>
        <w:t>T</w:t>
      </w:r>
      <w:r w:rsidR="001B5B63">
        <w:rPr>
          <w:lang w:val="en-US"/>
        </w:rPr>
        <w:t>he exclusion of our disabled colleagues due to the lack of progressive policies</w:t>
      </w:r>
      <w:r w:rsidR="00C05B2D">
        <w:rPr>
          <w:lang w:val="en-US"/>
        </w:rPr>
        <w:t xml:space="preserve"> and practice</w:t>
      </w:r>
      <w:r w:rsidR="001B5B63">
        <w:rPr>
          <w:lang w:val="en-US"/>
        </w:rPr>
        <w:t xml:space="preserve"> </w:t>
      </w:r>
      <w:r w:rsidR="002E6F7F">
        <w:rPr>
          <w:lang w:val="en-US"/>
        </w:rPr>
        <w:t>is damaging to</w:t>
      </w:r>
      <w:r w:rsidR="00DB6434">
        <w:rPr>
          <w:lang w:val="en-US"/>
        </w:rPr>
        <w:t xml:space="preserve"> all</w:t>
      </w:r>
      <w:r w:rsidR="002E6F7F">
        <w:rPr>
          <w:lang w:val="en-US"/>
        </w:rPr>
        <w:t xml:space="preserve"> </w:t>
      </w:r>
      <w:r w:rsidR="00DB6434">
        <w:rPr>
          <w:lang w:val="en-US"/>
        </w:rPr>
        <w:t>staff and students</w:t>
      </w:r>
    </w:p>
    <w:p w14:paraId="016BCB9A" w14:textId="782EF2F7" w:rsidR="004F31DF" w:rsidRDefault="00407E14" w:rsidP="00732238">
      <w:pPr>
        <w:pStyle w:val="ListParagraph"/>
        <w:numPr>
          <w:ilvl w:val="0"/>
          <w:numId w:val="4"/>
        </w:numPr>
        <w:rPr>
          <w:lang w:val="en-US"/>
        </w:rPr>
      </w:pPr>
      <w:r>
        <w:rPr>
          <w:lang w:val="en-US"/>
        </w:rPr>
        <w:t>T</w:t>
      </w:r>
      <w:r w:rsidR="002E6F7F">
        <w:rPr>
          <w:lang w:val="en-US"/>
        </w:rPr>
        <w:t xml:space="preserve">he university must do </w:t>
      </w:r>
      <w:r w:rsidR="000E7FB6">
        <w:rPr>
          <w:lang w:val="en-US"/>
        </w:rPr>
        <w:t xml:space="preserve">more to support disabled workers </w:t>
      </w:r>
    </w:p>
    <w:p w14:paraId="14A693C3" w14:textId="77777777" w:rsidR="00922C3F" w:rsidRDefault="00407E14" w:rsidP="00732238">
      <w:pPr>
        <w:pStyle w:val="ListParagraph"/>
        <w:numPr>
          <w:ilvl w:val="0"/>
          <w:numId w:val="4"/>
        </w:numPr>
        <w:rPr>
          <w:lang w:val="en-US"/>
        </w:rPr>
      </w:pPr>
      <w:r>
        <w:rPr>
          <w:lang w:val="en-US"/>
        </w:rPr>
        <w:t>A</w:t>
      </w:r>
      <w:r w:rsidR="004F31DF">
        <w:rPr>
          <w:lang w:val="en-US"/>
        </w:rPr>
        <w:t>ny costs associated with disability e.g. implementing reasonable adjustments should come from central university budgets rather than departmental budgets</w:t>
      </w:r>
    </w:p>
    <w:p w14:paraId="2A5576C8" w14:textId="12FF1747" w:rsidR="00732238" w:rsidRPr="00732238" w:rsidRDefault="00922C3F" w:rsidP="00732238">
      <w:pPr>
        <w:pStyle w:val="ListParagraph"/>
        <w:numPr>
          <w:ilvl w:val="0"/>
          <w:numId w:val="4"/>
        </w:numPr>
        <w:rPr>
          <w:lang w:val="en-US"/>
        </w:rPr>
      </w:pPr>
      <w:r>
        <w:rPr>
          <w:lang w:val="en-US"/>
        </w:rPr>
        <w:t>The university should have</w:t>
      </w:r>
      <w:r w:rsidRPr="00922C3F">
        <w:rPr>
          <w:lang w:val="en-US"/>
        </w:rPr>
        <w:t xml:space="preserve"> a dedicated and trained Disability Officer as a point of contact to discuss adjustments </w:t>
      </w:r>
      <w:r w:rsidR="00477C90">
        <w:rPr>
          <w:lang w:val="en-US"/>
        </w:rPr>
        <w:t>and</w:t>
      </w:r>
      <w:r w:rsidR="00477C90" w:rsidRPr="00477C90">
        <w:rPr>
          <w:lang w:val="en-US"/>
        </w:rPr>
        <w:t xml:space="preserve"> proactively address day-to-day barriers and HR issues.</w:t>
      </w:r>
      <w:r w:rsidR="00732238" w:rsidRPr="00732238">
        <w:rPr>
          <w:lang w:val="en-US"/>
        </w:rPr>
        <w:br/>
      </w:r>
    </w:p>
    <w:p w14:paraId="4BC8EA66" w14:textId="4964AC70" w:rsidR="00BF1FA8" w:rsidRDefault="00BF1FA8" w:rsidP="00BF1FA8">
      <w:pPr>
        <w:rPr>
          <w:lang w:val="en-US"/>
        </w:rPr>
      </w:pPr>
      <w:r>
        <w:rPr>
          <w:lang w:val="en-US"/>
        </w:rPr>
        <w:t xml:space="preserve">Cardiff UCU </w:t>
      </w:r>
      <w:r w:rsidR="008273D6">
        <w:rPr>
          <w:lang w:val="en-US"/>
        </w:rPr>
        <w:t xml:space="preserve">calls on the university to develop a dedicated policy </w:t>
      </w:r>
      <w:r w:rsidR="00AA13DA">
        <w:rPr>
          <w:lang w:val="en-US"/>
        </w:rPr>
        <w:t xml:space="preserve">to support disabled workers, </w:t>
      </w:r>
      <w:r w:rsidR="008273D6">
        <w:rPr>
          <w:lang w:val="en-US"/>
        </w:rPr>
        <w:t>in collaboration with the trade unions</w:t>
      </w:r>
      <w:r w:rsidR="00EA4B33">
        <w:rPr>
          <w:lang w:val="en-US"/>
        </w:rPr>
        <w:t xml:space="preserve"> and disabled staff networks</w:t>
      </w:r>
      <w:r w:rsidR="008273D6">
        <w:rPr>
          <w:lang w:val="en-US"/>
        </w:rPr>
        <w:t xml:space="preserve">. This policy </w:t>
      </w:r>
      <w:r w:rsidR="004C4590">
        <w:rPr>
          <w:lang w:val="en-US"/>
        </w:rPr>
        <w:t>must</w:t>
      </w:r>
      <w:r w:rsidR="00B36BD3">
        <w:rPr>
          <w:lang w:val="en-US"/>
        </w:rPr>
        <w:t xml:space="preserve"> be based on</w:t>
      </w:r>
      <w:r w:rsidR="004C4590">
        <w:rPr>
          <w:lang w:val="en-US"/>
        </w:rPr>
        <w:t xml:space="preserve"> the </w:t>
      </w:r>
      <w:r w:rsidR="004C4590" w:rsidRPr="004C4590">
        <w:rPr>
          <w:b/>
          <w:bCs/>
          <w:lang w:val="en-US"/>
        </w:rPr>
        <w:t>social model of disability</w:t>
      </w:r>
      <w:r w:rsidR="004C4590">
        <w:rPr>
          <w:lang w:val="en-US"/>
        </w:rPr>
        <w:t xml:space="preserve"> and should</w:t>
      </w:r>
      <w:r w:rsidR="008273D6">
        <w:rPr>
          <w:lang w:val="en-US"/>
        </w:rPr>
        <w:t xml:space="preserve"> include elem</w:t>
      </w:r>
      <w:r w:rsidR="0051619A">
        <w:rPr>
          <w:lang w:val="en-US"/>
        </w:rPr>
        <w:t>ents on:</w:t>
      </w:r>
    </w:p>
    <w:p w14:paraId="64430DE2" w14:textId="4F988639" w:rsidR="0051619A" w:rsidRPr="00DB2C10" w:rsidRDefault="001371D2" w:rsidP="0051619A">
      <w:pPr>
        <w:pStyle w:val="ListParagraph"/>
        <w:numPr>
          <w:ilvl w:val="0"/>
          <w:numId w:val="2"/>
        </w:numPr>
        <w:rPr>
          <w:rStyle w:val="Hyperlink"/>
          <w:color w:val="auto"/>
          <w:u w:val="none"/>
          <w:lang w:val="en-US"/>
        </w:rPr>
      </w:pPr>
      <w:hyperlink r:id="rId10" w:history="1">
        <w:r w:rsidR="0051619A" w:rsidRPr="0051619A">
          <w:rPr>
            <w:rStyle w:val="Hyperlink"/>
            <w:lang w:val="en-US"/>
          </w:rPr>
          <w:t>Disability leave and disability-related absences</w:t>
        </w:r>
      </w:hyperlink>
    </w:p>
    <w:p w14:paraId="165A1C06" w14:textId="64422372" w:rsidR="00DB2C10" w:rsidRPr="00DB2C10" w:rsidRDefault="00DB2C10" w:rsidP="0051619A">
      <w:pPr>
        <w:pStyle w:val="ListParagraph"/>
        <w:numPr>
          <w:ilvl w:val="0"/>
          <w:numId w:val="2"/>
        </w:numPr>
        <w:rPr>
          <w:lang w:val="en-US"/>
        </w:rPr>
      </w:pPr>
      <w:r w:rsidRPr="00DB2C10">
        <w:rPr>
          <w:rStyle w:val="Hyperlink"/>
          <w:color w:val="auto"/>
          <w:u w:val="none"/>
          <w:lang w:val="en-US"/>
        </w:rPr>
        <w:t>Hidden</w:t>
      </w:r>
      <w:r>
        <w:rPr>
          <w:rStyle w:val="Hyperlink"/>
          <w:color w:val="auto"/>
          <w:u w:val="none"/>
          <w:lang w:val="en-US"/>
        </w:rPr>
        <w:t>/invisible disabilities</w:t>
      </w:r>
    </w:p>
    <w:p w14:paraId="00EDFD22" w14:textId="707298C5" w:rsidR="00703025" w:rsidRDefault="00703025" w:rsidP="0051619A">
      <w:pPr>
        <w:pStyle w:val="ListParagraph"/>
        <w:numPr>
          <w:ilvl w:val="0"/>
          <w:numId w:val="2"/>
        </w:numPr>
        <w:rPr>
          <w:lang w:val="en-US"/>
        </w:rPr>
      </w:pPr>
      <w:r>
        <w:rPr>
          <w:lang w:val="en-US"/>
        </w:rPr>
        <w:t xml:space="preserve">A </w:t>
      </w:r>
      <w:r w:rsidR="00F82540">
        <w:rPr>
          <w:lang w:val="en-US"/>
        </w:rPr>
        <w:t xml:space="preserve">reasonable adjustments policy, with </w:t>
      </w:r>
      <w:r>
        <w:rPr>
          <w:lang w:val="en-US"/>
        </w:rPr>
        <w:t xml:space="preserve">clear </w:t>
      </w:r>
      <w:r w:rsidR="003E65CD">
        <w:rPr>
          <w:lang w:val="en-US"/>
        </w:rPr>
        <w:t>procedures</w:t>
      </w:r>
      <w:r>
        <w:rPr>
          <w:lang w:val="en-US"/>
        </w:rPr>
        <w:t xml:space="preserve"> for reasonable adjustments with the responsibility on the employer to implement these </w:t>
      </w:r>
      <w:r w:rsidR="003E65CD">
        <w:rPr>
          <w:lang w:val="en-US"/>
        </w:rPr>
        <w:t>in a timely manner</w:t>
      </w:r>
      <w:r>
        <w:rPr>
          <w:lang w:val="en-US"/>
        </w:rPr>
        <w:t xml:space="preserve">, </w:t>
      </w:r>
      <w:proofErr w:type="spellStart"/>
      <w:r w:rsidR="00C05B2D">
        <w:rPr>
          <w:lang w:val="en-US"/>
        </w:rPr>
        <w:t>recognising</w:t>
      </w:r>
      <w:proofErr w:type="spellEnd"/>
      <w:r>
        <w:rPr>
          <w:lang w:val="en-US"/>
        </w:rPr>
        <w:t xml:space="preserve"> that delays </w:t>
      </w:r>
      <w:r w:rsidR="00BB6C04">
        <w:rPr>
          <w:lang w:val="en-US"/>
        </w:rPr>
        <w:t>are contrary to staff’s dignity at work and wellbeing.</w:t>
      </w:r>
      <w:r w:rsidR="00BF4269">
        <w:rPr>
          <w:rStyle w:val="EndnoteReference"/>
          <w:lang w:val="en-US"/>
        </w:rPr>
        <w:endnoteReference w:id="3"/>
      </w:r>
    </w:p>
    <w:p w14:paraId="32CB669B" w14:textId="07910053" w:rsidR="002113C6" w:rsidRPr="002113C6" w:rsidRDefault="002113C6" w:rsidP="002113C6">
      <w:pPr>
        <w:rPr>
          <w:lang w:val="en-US"/>
        </w:rPr>
      </w:pPr>
      <w:r w:rsidRPr="00243A74">
        <w:rPr>
          <w:lang w:val="en-US"/>
        </w:rPr>
        <w:lastRenderedPageBreak/>
        <w:t xml:space="preserve">Alongside and in addition to the policy, there should be </w:t>
      </w:r>
      <w:r w:rsidR="009E3EF4" w:rsidRPr="00243A74">
        <w:rPr>
          <w:lang w:val="en-US"/>
        </w:rPr>
        <w:t>elective training</w:t>
      </w:r>
      <w:r w:rsidR="00A1085D">
        <w:rPr>
          <w:lang w:val="en-US"/>
        </w:rPr>
        <w:t xml:space="preserve"> and detailed guidance</w:t>
      </w:r>
      <w:r w:rsidR="004E6911" w:rsidRPr="00243A74">
        <w:rPr>
          <w:lang w:val="en-US"/>
        </w:rPr>
        <w:t xml:space="preserve"> </w:t>
      </w:r>
      <w:r w:rsidR="009E3EF4" w:rsidRPr="00243A74">
        <w:rPr>
          <w:lang w:val="en-US"/>
        </w:rPr>
        <w:t>for</w:t>
      </w:r>
      <w:r w:rsidR="003D0DE8" w:rsidRPr="00243A74">
        <w:rPr>
          <w:lang w:val="en-US"/>
        </w:rPr>
        <w:t xml:space="preserve"> staff with line manager responsibilities</w:t>
      </w:r>
      <w:r w:rsidR="00F45596" w:rsidRPr="00243A74">
        <w:rPr>
          <w:lang w:val="en-US"/>
        </w:rPr>
        <w:t>, disability equality training</w:t>
      </w:r>
      <w:r w:rsidR="004E6911" w:rsidRPr="00243A74">
        <w:rPr>
          <w:lang w:val="en-US"/>
        </w:rPr>
        <w:t xml:space="preserve"> for all staff</w:t>
      </w:r>
      <w:r w:rsidR="00F45596" w:rsidRPr="00243A74">
        <w:rPr>
          <w:lang w:val="en-US"/>
        </w:rPr>
        <w:t xml:space="preserve"> based on the social model of disability, workplace awareness raising campaigns</w:t>
      </w:r>
      <w:r w:rsidR="006A7B72">
        <w:rPr>
          <w:lang w:val="en-US"/>
        </w:rPr>
        <w:t xml:space="preserve"> </w:t>
      </w:r>
      <w:r w:rsidR="006A7B72">
        <w:rPr>
          <w:rStyle w:val="normaltextrun"/>
          <w:rFonts w:ascii="Aptos" w:hAnsi="Aptos"/>
          <w:color w:val="000000"/>
          <w:bdr w:val="none" w:sz="0" w:space="0" w:color="auto" w:frame="1"/>
          <w:lang w:val="en-US"/>
        </w:rPr>
        <w:t>including awareness of discrimination by association</w:t>
      </w:r>
      <w:r w:rsidR="00F45596" w:rsidRPr="00243A74">
        <w:rPr>
          <w:lang w:val="en-US"/>
        </w:rPr>
        <w:t>, and improved monitoring of disability equality in the workplace</w:t>
      </w:r>
      <w:r w:rsidR="00243A74" w:rsidRPr="00243A74">
        <w:rPr>
          <w:lang w:val="en-US"/>
        </w:rPr>
        <w:t xml:space="preserve">, </w:t>
      </w:r>
      <w:r w:rsidR="00243A74">
        <w:rPr>
          <w:lang w:val="en-US"/>
        </w:rPr>
        <w:t>including m</w:t>
      </w:r>
      <w:r w:rsidR="00243A74" w:rsidRPr="00243A74">
        <w:rPr>
          <w:lang w:val="en-US"/>
        </w:rPr>
        <w:t>onitor</w:t>
      </w:r>
      <w:r w:rsidR="00243A74">
        <w:rPr>
          <w:lang w:val="en-US"/>
        </w:rPr>
        <w:t>ing</w:t>
      </w:r>
      <w:r w:rsidR="00243A74" w:rsidRPr="00243A74">
        <w:rPr>
          <w:lang w:val="en-US"/>
        </w:rPr>
        <w:t xml:space="preserve"> and </w:t>
      </w:r>
      <w:proofErr w:type="spellStart"/>
      <w:r w:rsidR="00243A74" w:rsidRPr="00243A74">
        <w:rPr>
          <w:lang w:val="en-US"/>
        </w:rPr>
        <w:t>publicis</w:t>
      </w:r>
      <w:r w:rsidR="00243A74">
        <w:rPr>
          <w:lang w:val="en-US"/>
        </w:rPr>
        <w:t>ing</w:t>
      </w:r>
      <w:proofErr w:type="spellEnd"/>
      <w:r w:rsidR="00243A74" w:rsidRPr="00243A74">
        <w:rPr>
          <w:lang w:val="en-US"/>
        </w:rPr>
        <w:t xml:space="preserve"> reasonable adjustments that are in place</w:t>
      </w:r>
      <w:r w:rsidR="00243A74">
        <w:rPr>
          <w:lang w:val="en-US"/>
        </w:rPr>
        <w:t>.</w:t>
      </w:r>
      <w:r w:rsidR="00EA4B33">
        <w:rPr>
          <w:rStyle w:val="EndnoteReference"/>
          <w:lang w:val="en-US"/>
        </w:rPr>
        <w:endnoteReference w:id="4"/>
      </w:r>
      <w:r w:rsidR="00481FAD">
        <w:rPr>
          <w:lang w:val="en-US"/>
        </w:rPr>
        <w:t xml:space="preserve"> The university should also make available common software for disabled staff, as well as making more easily available common assistive technology (e.g. mice for people with arthritis).</w:t>
      </w:r>
    </w:p>
    <w:sectPr w:rsidR="002113C6" w:rsidRPr="002113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2DC75" w14:textId="77777777" w:rsidR="00966F9E" w:rsidRDefault="00966F9E" w:rsidP="006D28D0">
      <w:pPr>
        <w:spacing w:after="0" w:line="240" w:lineRule="auto"/>
      </w:pPr>
      <w:r>
        <w:separator/>
      </w:r>
    </w:p>
  </w:endnote>
  <w:endnote w:type="continuationSeparator" w:id="0">
    <w:p w14:paraId="086B2F5F" w14:textId="77777777" w:rsidR="00966F9E" w:rsidRDefault="00966F9E" w:rsidP="006D28D0">
      <w:pPr>
        <w:spacing w:after="0" w:line="240" w:lineRule="auto"/>
      </w:pPr>
      <w:r>
        <w:continuationSeparator/>
      </w:r>
    </w:p>
  </w:endnote>
  <w:endnote w:id="1">
    <w:p w14:paraId="1F0EFADC" w14:textId="676FEC06" w:rsidR="005D688F" w:rsidRPr="005D688F" w:rsidRDefault="005D688F">
      <w:pPr>
        <w:pStyle w:val="EndnoteText"/>
      </w:pPr>
      <w:r>
        <w:rPr>
          <w:rStyle w:val="EndnoteReference"/>
        </w:rPr>
        <w:endnoteRef/>
      </w:r>
      <w:r>
        <w:t xml:space="preserve"> </w:t>
      </w:r>
      <w:r w:rsidRPr="005D688F">
        <w:rPr>
          <w:sz w:val="22"/>
          <w:szCs w:val="22"/>
        </w:rPr>
        <w:t>Cardiff UCU’s EDI survey in 2023 found that a common experience was the difficulty and length (e.g., 3 years) in accessing reasonable adjustments pertaining office equipment, working flexible hours, teaching times, or workload. Many participants also felt belittled when asking for such adjustments, with described behaviours including “made to feel guilty” and “being shouted at”. There were also mentions of requests for sick leave being rejected.</w:t>
      </w:r>
      <w:r w:rsidR="008040A4">
        <w:rPr>
          <w:sz w:val="22"/>
          <w:szCs w:val="22"/>
        </w:rPr>
        <w:t xml:space="preserve"> </w:t>
      </w:r>
      <w:r w:rsidR="008040A4" w:rsidRPr="006D28D0">
        <w:rPr>
          <w:sz w:val="22"/>
          <w:szCs w:val="22"/>
        </w:rPr>
        <w:t>Analysis of responses suggest high heterogeneity in how requests for reasonable adjustments are addressed by line managers, meaning individual situations can improve or deteriorate significantly when line managers change.</w:t>
      </w:r>
    </w:p>
  </w:endnote>
  <w:endnote w:id="2">
    <w:p w14:paraId="6FCF9356" w14:textId="5D10399B" w:rsidR="006D28D0" w:rsidRPr="006D28D0" w:rsidRDefault="006D28D0">
      <w:pPr>
        <w:pStyle w:val="EndnoteText"/>
        <w:rPr>
          <w:lang w:val="en-US"/>
        </w:rPr>
      </w:pPr>
      <w:r>
        <w:rPr>
          <w:rStyle w:val="EndnoteReference"/>
        </w:rPr>
        <w:endnoteRef/>
      </w:r>
      <w:r>
        <w:t xml:space="preserve"> </w:t>
      </w:r>
      <w:r w:rsidRPr="006D28D0">
        <w:rPr>
          <w:sz w:val="22"/>
          <w:szCs w:val="22"/>
        </w:rPr>
        <w:t xml:space="preserve">Open-ended answers reflected that people affected by disability feel they are highly discriminated against compared to abled colleagues. Behaviours listed spanned a range of situations that included micro-aggressions to being actively pushed out of their jobs by their head of schools. These </w:t>
      </w:r>
      <w:r w:rsidR="008040A4">
        <w:rPr>
          <w:sz w:val="22"/>
          <w:szCs w:val="22"/>
        </w:rPr>
        <w:t xml:space="preserve">and other </w:t>
      </w:r>
      <w:r w:rsidRPr="006D28D0">
        <w:rPr>
          <w:sz w:val="22"/>
          <w:szCs w:val="22"/>
        </w:rPr>
        <w:t xml:space="preserve">discriminatory behaviours </w:t>
      </w:r>
      <w:r w:rsidR="008040A4">
        <w:rPr>
          <w:sz w:val="22"/>
          <w:szCs w:val="22"/>
        </w:rPr>
        <w:t xml:space="preserve">(e.g. reasonable adjustments as above) </w:t>
      </w:r>
      <w:r w:rsidRPr="006D28D0">
        <w:rPr>
          <w:sz w:val="22"/>
          <w:szCs w:val="22"/>
        </w:rPr>
        <w:t xml:space="preserve">were reported to have real consequences for affected people, mainly in terms of mental health, and sometimes leading to long-term sick leave. </w:t>
      </w:r>
    </w:p>
  </w:endnote>
  <w:endnote w:id="3">
    <w:p w14:paraId="389A1F5B" w14:textId="6E51F784" w:rsidR="000832CA" w:rsidRDefault="00BF4269" w:rsidP="000832CA">
      <w:pPr>
        <w:pStyle w:val="EndnoteText"/>
      </w:pPr>
      <w:r>
        <w:rPr>
          <w:rStyle w:val="EndnoteReference"/>
        </w:rPr>
        <w:endnoteRef/>
      </w:r>
      <w:r>
        <w:t xml:space="preserve"> </w:t>
      </w:r>
      <w:r w:rsidRPr="00BF4269">
        <w:t>Reasonable adjustments in organisations – guidance for best practice</w:t>
      </w:r>
      <w:r w:rsidR="000832CA">
        <w:t>. September 2021. The Law Society of England and Wales and its Lawyers with Disabilities Division; and ‘Legally Disabled?’ team,</w:t>
      </w:r>
    </w:p>
    <w:p w14:paraId="775BBED1" w14:textId="0BB1BDF4" w:rsidR="00BF4269" w:rsidRPr="00BF4269" w:rsidRDefault="000832CA" w:rsidP="000832CA">
      <w:pPr>
        <w:pStyle w:val="EndnoteText"/>
      </w:pPr>
      <w:r>
        <w:t>Cardiff University Business School.</w:t>
      </w:r>
    </w:p>
  </w:endnote>
  <w:endnote w:id="4">
    <w:p w14:paraId="3FF22A1D" w14:textId="77363C3B" w:rsidR="00EA4B33" w:rsidRPr="00EA4B33" w:rsidRDefault="00EA4B33">
      <w:pPr>
        <w:pStyle w:val="EndnoteText"/>
        <w:rPr>
          <w:lang w:val="en-US"/>
        </w:rPr>
      </w:pPr>
      <w:r>
        <w:rPr>
          <w:rStyle w:val="EndnoteReference"/>
        </w:rPr>
        <w:endnoteRef/>
      </w:r>
      <w:r>
        <w:t xml:space="preserve"> </w:t>
      </w:r>
      <w:hyperlink r:id="rId1" w:history="1">
        <w:r w:rsidRPr="00C37C60">
          <w:rPr>
            <w:rStyle w:val="Hyperlink"/>
          </w:rPr>
          <w:t>https://www.lawsociety.org.uk/topics/disabled-solicitors/reasonable-adjustments-in-organisations-best-practice-for-disability-inclusion</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53C72" w14:textId="77777777" w:rsidR="00966F9E" w:rsidRDefault="00966F9E" w:rsidP="006D28D0">
      <w:pPr>
        <w:spacing w:after="0" w:line="240" w:lineRule="auto"/>
      </w:pPr>
      <w:r>
        <w:separator/>
      </w:r>
    </w:p>
  </w:footnote>
  <w:footnote w:type="continuationSeparator" w:id="0">
    <w:p w14:paraId="5C8E081D" w14:textId="77777777" w:rsidR="00966F9E" w:rsidRDefault="00966F9E" w:rsidP="006D2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33037C"/>
    <w:multiLevelType w:val="hybridMultilevel"/>
    <w:tmpl w:val="E272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170AD9"/>
    <w:multiLevelType w:val="hybridMultilevel"/>
    <w:tmpl w:val="9AE0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C4F4C"/>
    <w:multiLevelType w:val="hybridMultilevel"/>
    <w:tmpl w:val="D2F6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904330"/>
    <w:multiLevelType w:val="hybridMultilevel"/>
    <w:tmpl w:val="90989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672084">
    <w:abstractNumId w:val="0"/>
  </w:num>
  <w:num w:numId="2" w16cid:durableId="262107726">
    <w:abstractNumId w:val="3"/>
  </w:num>
  <w:num w:numId="3" w16cid:durableId="678308828">
    <w:abstractNumId w:val="1"/>
  </w:num>
  <w:num w:numId="4" w16cid:durableId="1651520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4F"/>
    <w:rsid w:val="00054700"/>
    <w:rsid w:val="000832CA"/>
    <w:rsid w:val="000E7FB6"/>
    <w:rsid w:val="001371D2"/>
    <w:rsid w:val="001869DE"/>
    <w:rsid w:val="001B5B63"/>
    <w:rsid w:val="002113C6"/>
    <w:rsid w:val="00227244"/>
    <w:rsid w:val="0023385A"/>
    <w:rsid w:val="00233C8C"/>
    <w:rsid w:val="00243A74"/>
    <w:rsid w:val="002E6F7F"/>
    <w:rsid w:val="003C0D61"/>
    <w:rsid w:val="003D0DE8"/>
    <w:rsid w:val="003E65CD"/>
    <w:rsid w:val="00407E14"/>
    <w:rsid w:val="00424242"/>
    <w:rsid w:val="00462BA3"/>
    <w:rsid w:val="00477C90"/>
    <w:rsid w:val="00481FAD"/>
    <w:rsid w:val="004B0A4B"/>
    <w:rsid w:val="004C4590"/>
    <w:rsid w:val="004E6911"/>
    <w:rsid w:val="004F31DF"/>
    <w:rsid w:val="00506F3B"/>
    <w:rsid w:val="0051619A"/>
    <w:rsid w:val="00533667"/>
    <w:rsid w:val="0054121B"/>
    <w:rsid w:val="005D61FA"/>
    <w:rsid w:val="005D688F"/>
    <w:rsid w:val="006A7B72"/>
    <w:rsid w:val="006D28D0"/>
    <w:rsid w:val="00701637"/>
    <w:rsid w:val="00703025"/>
    <w:rsid w:val="00732238"/>
    <w:rsid w:val="007905C4"/>
    <w:rsid w:val="00800F27"/>
    <w:rsid w:val="008040A4"/>
    <w:rsid w:val="008273D6"/>
    <w:rsid w:val="008B77AC"/>
    <w:rsid w:val="008D2885"/>
    <w:rsid w:val="00922C3F"/>
    <w:rsid w:val="00966F9E"/>
    <w:rsid w:val="009D5F29"/>
    <w:rsid w:val="009E3EF4"/>
    <w:rsid w:val="00A01E9D"/>
    <w:rsid w:val="00A1085D"/>
    <w:rsid w:val="00A20ECD"/>
    <w:rsid w:val="00A62AFC"/>
    <w:rsid w:val="00AA13DA"/>
    <w:rsid w:val="00AA160F"/>
    <w:rsid w:val="00AE7F5B"/>
    <w:rsid w:val="00B060DB"/>
    <w:rsid w:val="00B16D79"/>
    <w:rsid w:val="00B36BD3"/>
    <w:rsid w:val="00BB6C04"/>
    <w:rsid w:val="00BC3606"/>
    <w:rsid w:val="00BF1FA8"/>
    <w:rsid w:val="00BF4269"/>
    <w:rsid w:val="00C05B2D"/>
    <w:rsid w:val="00C2662A"/>
    <w:rsid w:val="00C27715"/>
    <w:rsid w:val="00CE0B31"/>
    <w:rsid w:val="00CE405F"/>
    <w:rsid w:val="00CF3591"/>
    <w:rsid w:val="00D56398"/>
    <w:rsid w:val="00D938BE"/>
    <w:rsid w:val="00DB2C10"/>
    <w:rsid w:val="00DB6434"/>
    <w:rsid w:val="00DF7621"/>
    <w:rsid w:val="00E27CE9"/>
    <w:rsid w:val="00E56923"/>
    <w:rsid w:val="00E925E5"/>
    <w:rsid w:val="00EA314F"/>
    <w:rsid w:val="00EA4B33"/>
    <w:rsid w:val="00ED73B6"/>
    <w:rsid w:val="00F02EE5"/>
    <w:rsid w:val="00F45596"/>
    <w:rsid w:val="00F577A3"/>
    <w:rsid w:val="00F82540"/>
    <w:rsid w:val="00FB0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BACD"/>
  <w15:chartTrackingRefBased/>
  <w15:docId w15:val="{42AF6173-6B3B-4CFA-96AA-A75E0A4A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1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1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1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1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1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1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1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1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1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1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1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1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14F"/>
    <w:rPr>
      <w:rFonts w:eastAsiaTheme="majorEastAsia" w:cstheme="majorBidi"/>
      <w:color w:val="272727" w:themeColor="text1" w:themeTint="D8"/>
    </w:rPr>
  </w:style>
  <w:style w:type="paragraph" w:styleId="Title">
    <w:name w:val="Title"/>
    <w:basedOn w:val="Normal"/>
    <w:next w:val="Normal"/>
    <w:link w:val="TitleChar"/>
    <w:uiPriority w:val="10"/>
    <w:qFormat/>
    <w:rsid w:val="00EA3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1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1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14F"/>
    <w:pPr>
      <w:spacing w:before="160"/>
      <w:jc w:val="center"/>
    </w:pPr>
    <w:rPr>
      <w:i/>
      <w:iCs/>
      <w:color w:val="404040" w:themeColor="text1" w:themeTint="BF"/>
    </w:rPr>
  </w:style>
  <w:style w:type="character" w:customStyle="1" w:styleId="QuoteChar">
    <w:name w:val="Quote Char"/>
    <w:basedOn w:val="DefaultParagraphFont"/>
    <w:link w:val="Quote"/>
    <w:uiPriority w:val="29"/>
    <w:rsid w:val="00EA314F"/>
    <w:rPr>
      <w:i/>
      <w:iCs/>
      <w:color w:val="404040" w:themeColor="text1" w:themeTint="BF"/>
    </w:rPr>
  </w:style>
  <w:style w:type="paragraph" w:styleId="ListParagraph">
    <w:name w:val="List Paragraph"/>
    <w:basedOn w:val="Normal"/>
    <w:uiPriority w:val="34"/>
    <w:qFormat/>
    <w:rsid w:val="00EA314F"/>
    <w:pPr>
      <w:ind w:left="720"/>
      <w:contextualSpacing/>
    </w:pPr>
  </w:style>
  <w:style w:type="character" w:styleId="IntenseEmphasis">
    <w:name w:val="Intense Emphasis"/>
    <w:basedOn w:val="DefaultParagraphFont"/>
    <w:uiPriority w:val="21"/>
    <w:qFormat/>
    <w:rsid w:val="00EA314F"/>
    <w:rPr>
      <w:i/>
      <w:iCs/>
      <w:color w:val="0F4761" w:themeColor="accent1" w:themeShade="BF"/>
    </w:rPr>
  </w:style>
  <w:style w:type="paragraph" w:styleId="IntenseQuote">
    <w:name w:val="Intense Quote"/>
    <w:basedOn w:val="Normal"/>
    <w:next w:val="Normal"/>
    <w:link w:val="IntenseQuoteChar"/>
    <w:uiPriority w:val="30"/>
    <w:qFormat/>
    <w:rsid w:val="00EA3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14F"/>
    <w:rPr>
      <w:i/>
      <w:iCs/>
      <w:color w:val="0F4761" w:themeColor="accent1" w:themeShade="BF"/>
    </w:rPr>
  </w:style>
  <w:style w:type="character" w:styleId="IntenseReference">
    <w:name w:val="Intense Reference"/>
    <w:basedOn w:val="DefaultParagraphFont"/>
    <w:uiPriority w:val="32"/>
    <w:qFormat/>
    <w:rsid w:val="00EA314F"/>
    <w:rPr>
      <w:b/>
      <w:bCs/>
      <w:smallCaps/>
      <w:color w:val="0F4761" w:themeColor="accent1" w:themeShade="BF"/>
      <w:spacing w:val="5"/>
    </w:rPr>
  </w:style>
  <w:style w:type="character" w:styleId="Hyperlink">
    <w:name w:val="Hyperlink"/>
    <w:basedOn w:val="DefaultParagraphFont"/>
    <w:uiPriority w:val="99"/>
    <w:unhideWhenUsed/>
    <w:rsid w:val="0051619A"/>
    <w:rPr>
      <w:color w:val="467886" w:themeColor="hyperlink"/>
      <w:u w:val="single"/>
    </w:rPr>
  </w:style>
  <w:style w:type="character" w:styleId="UnresolvedMention">
    <w:name w:val="Unresolved Mention"/>
    <w:basedOn w:val="DefaultParagraphFont"/>
    <w:uiPriority w:val="99"/>
    <w:semiHidden/>
    <w:unhideWhenUsed/>
    <w:rsid w:val="0051619A"/>
    <w:rPr>
      <w:color w:val="605E5C"/>
      <w:shd w:val="clear" w:color="auto" w:fill="E1DFDD"/>
    </w:rPr>
  </w:style>
  <w:style w:type="paragraph" w:styleId="EndnoteText">
    <w:name w:val="endnote text"/>
    <w:basedOn w:val="Normal"/>
    <w:link w:val="EndnoteTextChar"/>
    <w:uiPriority w:val="99"/>
    <w:semiHidden/>
    <w:unhideWhenUsed/>
    <w:rsid w:val="006D28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28D0"/>
    <w:rPr>
      <w:sz w:val="20"/>
      <w:szCs w:val="20"/>
    </w:rPr>
  </w:style>
  <w:style w:type="character" w:styleId="EndnoteReference">
    <w:name w:val="endnote reference"/>
    <w:basedOn w:val="DefaultParagraphFont"/>
    <w:uiPriority w:val="99"/>
    <w:semiHidden/>
    <w:unhideWhenUsed/>
    <w:rsid w:val="006D28D0"/>
    <w:rPr>
      <w:vertAlign w:val="superscript"/>
    </w:rPr>
  </w:style>
  <w:style w:type="paragraph" w:styleId="Revision">
    <w:name w:val="Revision"/>
    <w:hidden/>
    <w:uiPriority w:val="99"/>
    <w:semiHidden/>
    <w:rsid w:val="00DF7621"/>
    <w:pPr>
      <w:spacing w:after="0" w:line="240" w:lineRule="auto"/>
    </w:pPr>
  </w:style>
  <w:style w:type="character" w:styleId="CommentReference">
    <w:name w:val="annotation reference"/>
    <w:basedOn w:val="DefaultParagraphFont"/>
    <w:uiPriority w:val="99"/>
    <w:semiHidden/>
    <w:unhideWhenUsed/>
    <w:rsid w:val="00233C8C"/>
    <w:rPr>
      <w:sz w:val="16"/>
      <w:szCs w:val="16"/>
    </w:rPr>
  </w:style>
  <w:style w:type="paragraph" w:styleId="CommentText">
    <w:name w:val="annotation text"/>
    <w:basedOn w:val="Normal"/>
    <w:link w:val="CommentTextChar"/>
    <w:uiPriority w:val="99"/>
    <w:unhideWhenUsed/>
    <w:rsid w:val="00233C8C"/>
    <w:pPr>
      <w:spacing w:line="240" w:lineRule="auto"/>
    </w:pPr>
    <w:rPr>
      <w:sz w:val="20"/>
      <w:szCs w:val="20"/>
    </w:rPr>
  </w:style>
  <w:style w:type="character" w:customStyle="1" w:styleId="CommentTextChar">
    <w:name w:val="Comment Text Char"/>
    <w:basedOn w:val="DefaultParagraphFont"/>
    <w:link w:val="CommentText"/>
    <w:uiPriority w:val="99"/>
    <w:rsid w:val="00233C8C"/>
    <w:rPr>
      <w:sz w:val="20"/>
      <w:szCs w:val="20"/>
    </w:rPr>
  </w:style>
  <w:style w:type="paragraph" w:styleId="CommentSubject">
    <w:name w:val="annotation subject"/>
    <w:basedOn w:val="CommentText"/>
    <w:next w:val="CommentText"/>
    <w:link w:val="CommentSubjectChar"/>
    <w:uiPriority w:val="99"/>
    <w:semiHidden/>
    <w:unhideWhenUsed/>
    <w:rsid w:val="00233C8C"/>
    <w:rPr>
      <w:b/>
      <w:bCs/>
    </w:rPr>
  </w:style>
  <w:style w:type="character" w:customStyle="1" w:styleId="CommentSubjectChar">
    <w:name w:val="Comment Subject Char"/>
    <w:basedOn w:val="CommentTextChar"/>
    <w:link w:val="CommentSubject"/>
    <w:uiPriority w:val="99"/>
    <w:semiHidden/>
    <w:rsid w:val="00233C8C"/>
    <w:rPr>
      <w:b/>
      <w:bCs/>
      <w:sz w:val="20"/>
      <w:szCs w:val="20"/>
    </w:rPr>
  </w:style>
  <w:style w:type="character" w:customStyle="1" w:styleId="normaltextrun">
    <w:name w:val="normaltextrun"/>
    <w:basedOn w:val="DefaultParagraphFont"/>
    <w:rsid w:val="006A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cardiff.ac.uk/brennanpincardiff/learning-about-the-social-model-of-disability/"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ucu.org.uk/media/7835/Disability-leave-briefing/pdf/UCU_disability_leave.pdf" TargetMode="External"/><Relationship Id="rId4" Type="http://schemas.openxmlformats.org/officeDocument/2006/relationships/settings" Target="settings.xml"/><Relationship Id="rId9" Type="http://schemas.openxmlformats.org/officeDocument/2006/relationships/hyperlink" Target="https://www.acas.org.uk/reasonable-adjustments" TargetMode="Externa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s://www.lawsociety.org.uk/topics/disabled-solicitors/reasonable-adjustments-in-organisations-best-practice-for-disability-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9D3FC0B146D348B648C2BAD7AADDCA" ma:contentTypeVersion="18" ma:contentTypeDescription="Create a new document." ma:contentTypeScope="" ma:versionID="d22620b6e7a5e531af4d8f6d82369f95">
  <xsd:schema xmlns:xsd="http://www.w3.org/2001/XMLSchema" xmlns:xs="http://www.w3.org/2001/XMLSchema" xmlns:p="http://schemas.microsoft.com/office/2006/metadata/properties" xmlns:ns2="9708b1e8-296b-4572-b73c-e9968812f136" xmlns:ns3="83ccd105-66f5-4947-b344-32d22309ecad" targetNamespace="http://schemas.microsoft.com/office/2006/metadata/properties" ma:root="true" ma:fieldsID="e5d4a0a362f11bdbc1dc1352d8652a2e" ns2:_="" ns3:_="">
    <xsd:import namespace="9708b1e8-296b-4572-b73c-e9968812f136"/>
    <xsd:import namespace="83ccd105-66f5-4947-b344-32d22309ec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b1e8-296b-4572-b73c-e9968812f1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f9224e-977d-4f98-a021-9bf298562577}" ma:internalName="TaxCatchAll" ma:showField="CatchAllData" ma:web="9708b1e8-296b-4572-b73c-e9968812f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cd105-66f5-4947-b344-32d22309ec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91bc36-d201-47c5-ba36-686acda88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08b1e8-296b-4572-b73c-e9968812f136" xsi:nil="true"/>
    <lcf76f155ced4ddcb4097134ff3c332f xmlns="83ccd105-66f5-4947-b344-32d22309ec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9A67A9-65D1-489B-98A4-FC6DF86F8157}">
  <ds:schemaRefs>
    <ds:schemaRef ds:uri="http://schemas.openxmlformats.org/officeDocument/2006/bibliography"/>
  </ds:schemaRefs>
</ds:datastoreItem>
</file>

<file path=customXml/itemProps2.xml><?xml version="1.0" encoding="utf-8"?>
<ds:datastoreItem xmlns:ds="http://schemas.openxmlformats.org/officeDocument/2006/customXml" ds:itemID="{D80BC797-2AF6-46AB-8976-C64FC07A9693}"/>
</file>

<file path=customXml/itemProps3.xml><?xml version="1.0" encoding="utf-8"?>
<ds:datastoreItem xmlns:ds="http://schemas.openxmlformats.org/officeDocument/2006/customXml" ds:itemID="{1E278C4A-5B0D-404E-A103-D6BCAD2D7405}"/>
</file>

<file path=customXml/itemProps4.xml><?xml version="1.0" encoding="utf-8"?>
<ds:datastoreItem xmlns:ds="http://schemas.openxmlformats.org/officeDocument/2006/customXml" ds:itemID="{1E8F1F09-23F8-457F-A163-F36F719104D2}"/>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Campbell</dc:creator>
  <cp:keywords/>
  <dc:description/>
  <cp:lastModifiedBy>Reviewer 1</cp:lastModifiedBy>
  <cp:revision>2</cp:revision>
  <dcterms:created xsi:type="dcterms:W3CDTF">2024-06-17T13:02:00Z</dcterms:created>
  <dcterms:modified xsi:type="dcterms:W3CDTF">2024-06-17T13:02:00Z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0x010100789D3FC0B146D348B648C2BAD7AADDCA</vt:lpwstr>
  </property>
</Properties>
</file>